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8E72F3" w14:textId="1A244F3C" w:rsidR="00D309CC" w:rsidRPr="008E71F1" w:rsidRDefault="00961ADE" w:rsidP="00D46431">
      <w:pPr>
        <w:pStyle w:val="CH"/>
      </w:pPr>
      <w:bookmarkStart w:id="0" w:name="historyclause"/>
      <w:r w:rsidRPr="008E71F1">
        <w:t>3GPP TSG-RAN WG2 Meeting #1</w:t>
      </w:r>
      <w:r w:rsidR="00AB1C53" w:rsidRPr="008E71F1">
        <w:t>1</w:t>
      </w:r>
      <w:r w:rsidR="006A763F" w:rsidRPr="008E71F1">
        <w:t>5</w:t>
      </w:r>
      <w:r w:rsidR="008E1810" w:rsidRPr="008E71F1">
        <w:t>-e</w:t>
      </w:r>
      <w:r w:rsidR="00D309CC" w:rsidRPr="008E71F1">
        <w:tab/>
      </w:r>
      <w:r w:rsidR="00D46431" w:rsidRPr="008E71F1">
        <w:tab/>
      </w:r>
      <w:r w:rsidR="00C060EE" w:rsidRPr="00C060EE">
        <w:t>R2-21</w:t>
      </w:r>
      <w:r w:rsidR="00816D55">
        <w:t>10042</w:t>
      </w:r>
    </w:p>
    <w:p w14:paraId="50DC9730" w14:textId="59674BCC" w:rsidR="00D309CC" w:rsidRPr="00FD166F" w:rsidRDefault="000A7B22" w:rsidP="00D46431">
      <w:pPr>
        <w:pStyle w:val="CH"/>
        <w:tabs>
          <w:tab w:val="clear" w:pos="7920"/>
        </w:tabs>
        <w:rPr>
          <w:b w:val="0"/>
        </w:rPr>
      </w:pPr>
      <w:r w:rsidRPr="008E71F1">
        <w:rPr>
          <w:lang w:val="de-DE"/>
        </w:rPr>
        <w:t>E</w:t>
      </w:r>
      <w:r w:rsidR="00961ADE" w:rsidRPr="008E71F1">
        <w:rPr>
          <w:lang w:val="de-DE"/>
        </w:rPr>
        <w:t>lectronic</w:t>
      </w:r>
      <w:r w:rsidRPr="008E71F1">
        <w:rPr>
          <w:lang w:val="de-DE"/>
        </w:rPr>
        <w:t xml:space="preserve">, </w:t>
      </w:r>
      <w:r w:rsidR="004F46CE">
        <w:rPr>
          <w:lang w:val="de-DE"/>
        </w:rPr>
        <w:t>1</w:t>
      </w:r>
      <w:r w:rsidR="008E1810" w:rsidRPr="008E71F1">
        <w:rPr>
          <w:lang w:val="de-DE"/>
        </w:rPr>
        <w:t xml:space="preserve"> </w:t>
      </w:r>
      <w:r w:rsidR="004F46CE">
        <w:rPr>
          <w:lang w:val="de-DE"/>
        </w:rPr>
        <w:t>November</w:t>
      </w:r>
      <w:r w:rsidR="008E1810" w:rsidRPr="008E71F1">
        <w:rPr>
          <w:lang w:val="de-DE"/>
        </w:rPr>
        <w:t xml:space="preserve"> </w:t>
      </w:r>
      <w:r w:rsidR="004F46CE">
        <w:rPr>
          <w:lang w:val="de-DE"/>
        </w:rPr>
        <w:t>–</w:t>
      </w:r>
      <w:r w:rsidR="008E1810" w:rsidRPr="008E71F1">
        <w:rPr>
          <w:lang w:val="de-DE"/>
        </w:rPr>
        <w:t xml:space="preserve"> </w:t>
      </w:r>
      <w:r w:rsidR="004F46CE">
        <w:rPr>
          <w:lang w:val="de-DE"/>
        </w:rPr>
        <w:t>12 November</w:t>
      </w:r>
      <w:r w:rsidR="00AB1C53" w:rsidRPr="008E71F1">
        <w:rPr>
          <w:lang w:val="de-DE"/>
        </w:rPr>
        <w:t>,</w:t>
      </w:r>
      <w:r w:rsidRPr="008E71F1">
        <w:rPr>
          <w:lang w:val="de-DE"/>
        </w:rPr>
        <w:t xml:space="preserve"> 202</w:t>
      </w:r>
      <w:r w:rsidR="006A763F" w:rsidRPr="008E71F1">
        <w:rPr>
          <w:lang w:val="de-DE"/>
        </w:rPr>
        <w:t>1</w:t>
      </w:r>
      <w:r w:rsidR="00D46431">
        <w:tab/>
      </w:r>
    </w:p>
    <w:p w14:paraId="39A0EE25" w14:textId="77777777" w:rsidR="00D309CC" w:rsidRDefault="00D309CC" w:rsidP="00D309CC">
      <w:pPr>
        <w:tabs>
          <w:tab w:val="left" w:pos="2160"/>
        </w:tabs>
        <w:rPr>
          <w:rFonts w:ascii="Arial" w:hAnsi="Arial" w:cs="Arial"/>
          <w:b/>
        </w:rPr>
      </w:pPr>
    </w:p>
    <w:p w14:paraId="6DDCE159" w14:textId="562C2527" w:rsidR="00D309CC" w:rsidRPr="0008103A" w:rsidRDefault="00D309CC" w:rsidP="00600A5F">
      <w:pPr>
        <w:pStyle w:val="CH"/>
        <w:rPr>
          <w:b w:val="0"/>
        </w:rPr>
      </w:pPr>
      <w:r w:rsidRPr="0008103A">
        <w:t>Agenda item:</w:t>
      </w:r>
      <w:r>
        <w:tab/>
      </w:r>
      <w:r w:rsidR="00537D75" w:rsidRPr="00EC7F69">
        <w:rPr>
          <w:lang w:val="en-IL"/>
        </w:rPr>
        <w:t>8.13.3.2</w:t>
      </w:r>
    </w:p>
    <w:p w14:paraId="4DBE005A" w14:textId="0D91F65A" w:rsidR="00D309CC" w:rsidRPr="00A558BE" w:rsidRDefault="00D309CC" w:rsidP="00D212FB">
      <w:pPr>
        <w:pStyle w:val="CH"/>
        <w:rPr>
          <w:b w:val="0"/>
          <w:lang w:val="en-US" w:eastAsia="zh-CN"/>
        </w:rPr>
      </w:pPr>
      <w:r>
        <w:t>Source:</w:t>
      </w:r>
      <w:r>
        <w:tab/>
        <w:t>Apple</w:t>
      </w:r>
    </w:p>
    <w:p w14:paraId="0D2061A1" w14:textId="618A28A2" w:rsidR="00D309CC" w:rsidRPr="00D212FB" w:rsidRDefault="00D309CC" w:rsidP="00776039">
      <w:pPr>
        <w:pStyle w:val="CH"/>
        <w:ind w:left="2260" w:hanging="2260"/>
        <w:rPr>
          <w:lang w:val="en-US" w:eastAsia="zh-CN"/>
        </w:rPr>
      </w:pPr>
      <w:r w:rsidRPr="0008103A">
        <w:t>Title:</w:t>
      </w:r>
      <w:r w:rsidRPr="0008103A">
        <w:tab/>
      </w:r>
      <w:r w:rsidR="000B6841">
        <w:t>Remaining issues of Logged MDT</w:t>
      </w:r>
    </w:p>
    <w:p w14:paraId="0207DB43" w14:textId="7098ADFE" w:rsidR="00D46431" w:rsidRPr="008C3D3E" w:rsidRDefault="00D309CC" w:rsidP="00D309CC">
      <w:pPr>
        <w:pStyle w:val="CH"/>
      </w:pPr>
      <w:r>
        <w:t>Document for:</w:t>
      </w:r>
      <w:r>
        <w:tab/>
      </w:r>
      <w:r w:rsidR="00562B5D">
        <w:t>Discussion</w:t>
      </w:r>
      <w:r w:rsidR="006D71F6">
        <w:t xml:space="preserve"> and Decision</w:t>
      </w:r>
    </w:p>
    <w:p w14:paraId="0273524A" w14:textId="77777777" w:rsidR="008E7986" w:rsidRPr="004D3578" w:rsidRDefault="008E7986" w:rsidP="008E7986">
      <w:pPr>
        <w:pStyle w:val="Heading1"/>
      </w:pPr>
      <w:r>
        <w:t>1</w:t>
      </w:r>
      <w:r>
        <w:tab/>
      </w:r>
      <w:r w:rsidRPr="004D3578">
        <w:t>Introduction</w:t>
      </w:r>
      <w:r>
        <w:t xml:space="preserve"> </w:t>
      </w:r>
    </w:p>
    <w:p w14:paraId="28822DA5" w14:textId="3CDCA050" w:rsidR="00294314" w:rsidRDefault="006277FA" w:rsidP="0006627D">
      <w:pPr>
        <w:rPr>
          <w:lang w:val="en-US" w:eastAsia="zh-CN"/>
        </w:rPr>
      </w:pPr>
      <w:r>
        <w:rPr>
          <w:lang w:val="en-US" w:eastAsia="zh-CN"/>
        </w:rPr>
        <w:t>In the last RAN2 meeting important agreements on Logged MDT have been made, which provide a solid basis to finalize the work on this topic</w:t>
      </w:r>
      <w:r w:rsidR="004F46CE">
        <w:rPr>
          <w:lang w:val="en-US" w:eastAsia="zh-CN"/>
        </w:rPr>
        <w:t>.</w:t>
      </w:r>
      <w:r>
        <w:rPr>
          <w:lang w:val="en-US" w:eastAsia="zh-CN"/>
        </w:rPr>
        <w:t xml:space="preserve"> In the present paper we provide our views on </w:t>
      </w:r>
      <w:r w:rsidR="003B2B29">
        <w:rPr>
          <w:lang w:val="en-US" w:eastAsia="zh-CN"/>
        </w:rPr>
        <w:t>some</w:t>
      </w:r>
      <w:r>
        <w:rPr>
          <w:lang w:val="en-US" w:eastAsia="zh-CN"/>
        </w:rPr>
        <w:t xml:space="preserve"> remaining issues for this agenda item.</w:t>
      </w:r>
    </w:p>
    <w:p w14:paraId="5F193D27" w14:textId="76FEFF4A" w:rsidR="00AB1C53" w:rsidRDefault="008E7986" w:rsidP="00130174">
      <w:pPr>
        <w:pStyle w:val="Heading1"/>
      </w:pPr>
      <w:r>
        <w:t>2</w:t>
      </w:r>
      <w:r w:rsidR="00004B93">
        <w:t xml:space="preserve">  </w:t>
      </w:r>
      <w:r w:rsidR="00476CE3">
        <w:t xml:space="preserve"> </w:t>
      </w:r>
      <w:r w:rsidR="004F2C96">
        <w:tab/>
      </w:r>
      <w:r w:rsidR="009575A3">
        <w:t>Discussion</w:t>
      </w:r>
    </w:p>
    <w:p w14:paraId="2F94BF1B" w14:textId="4400F83D" w:rsidR="003B2B29" w:rsidRPr="003B2B29" w:rsidRDefault="003B2B29" w:rsidP="003B2B29">
      <w:r>
        <w:t>The issues of slice availability and successful one-demand SI request have been discussed in RAN2#115. In this contribution we provide our views on these.</w:t>
      </w:r>
    </w:p>
    <w:p w14:paraId="74ECBA7E" w14:textId="3302E525" w:rsidR="006277FA" w:rsidRDefault="006277FA" w:rsidP="006277FA">
      <w:pPr>
        <w:pStyle w:val="Heading3"/>
        <w:rPr>
          <w:lang w:eastAsia="zh-CN"/>
        </w:rPr>
      </w:pPr>
      <w:r>
        <w:rPr>
          <w:lang w:eastAsia="zh-CN"/>
        </w:rPr>
        <w:t>2.1</w:t>
      </w:r>
      <w:r>
        <w:rPr>
          <w:lang w:eastAsia="zh-CN"/>
        </w:rPr>
        <w:tab/>
        <w:t xml:space="preserve">Slice availability </w:t>
      </w:r>
    </w:p>
    <w:p w14:paraId="3DF4BF7F" w14:textId="7485EC2F" w:rsidR="00E777FD" w:rsidRDefault="0088743A" w:rsidP="006A763F">
      <w:pPr>
        <w:rPr>
          <w:lang w:eastAsia="zh-CN"/>
        </w:rPr>
      </w:pPr>
      <w:r>
        <w:rPr>
          <w:lang w:eastAsia="zh-CN"/>
        </w:rPr>
        <w:t xml:space="preserve">According to [2], there appears to be two potential issues </w:t>
      </w:r>
      <w:r w:rsidR="00D07BF1">
        <w:rPr>
          <w:lang w:eastAsia="zh-CN"/>
        </w:rPr>
        <w:t>related to slice availability which</w:t>
      </w:r>
      <w:r>
        <w:rPr>
          <w:lang w:eastAsia="zh-CN"/>
        </w:rPr>
        <w:t xml:space="preserve"> are proposed to be resolved through MDT enhancements:</w:t>
      </w:r>
    </w:p>
    <w:p w14:paraId="4E59BFFF" w14:textId="7176E366" w:rsidR="0088743A" w:rsidRDefault="0088743A" w:rsidP="0088743A">
      <w:pPr>
        <w:pStyle w:val="ListParagraph"/>
        <w:numPr>
          <w:ilvl w:val="0"/>
          <w:numId w:val="18"/>
        </w:numPr>
        <w:rPr>
          <w:lang w:eastAsia="zh-CN"/>
        </w:rPr>
      </w:pPr>
      <w:r w:rsidRPr="0088743A">
        <w:rPr>
          <w:lang w:eastAsia="zh-CN"/>
        </w:rPr>
        <w:t xml:space="preserve">Slice request rejection due to slice unavailable in </w:t>
      </w:r>
      <w:r w:rsidR="00D07BF1">
        <w:rPr>
          <w:lang w:eastAsia="zh-CN"/>
        </w:rPr>
        <w:t xml:space="preserve">the </w:t>
      </w:r>
      <w:r w:rsidRPr="0088743A">
        <w:rPr>
          <w:lang w:eastAsia="zh-CN"/>
        </w:rPr>
        <w:t>current registration area</w:t>
      </w:r>
    </w:p>
    <w:p w14:paraId="43D6141C" w14:textId="44F7AA7A" w:rsidR="0088743A" w:rsidRDefault="0088743A" w:rsidP="0088743A">
      <w:pPr>
        <w:pStyle w:val="ListParagraph"/>
        <w:numPr>
          <w:ilvl w:val="0"/>
          <w:numId w:val="18"/>
        </w:numPr>
        <w:rPr>
          <w:lang w:eastAsia="zh-CN"/>
        </w:rPr>
      </w:pPr>
      <w:r w:rsidRPr="0088743A">
        <w:rPr>
          <w:lang w:eastAsia="zh-CN"/>
        </w:rPr>
        <w:t>Slice unavailable after HO</w:t>
      </w:r>
    </w:p>
    <w:p w14:paraId="38B409B4" w14:textId="60CA2D0B" w:rsidR="007C5F81" w:rsidRDefault="007C5F81" w:rsidP="0088743A">
      <w:pPr>
        <w:rPr>
          <w:lang w:eastAsia="zh-CN"/>
        </w:rPr>
      </w:pPr>
      <w:r>
        <w:rPr>
          <w:lang w:eastAsia="zh-CN"/>
        </w:rPr>
        <w:t xml:space="preserve">The first scenario appears to describe the case, when an application running in a UE </w:t>
      </w:r>
      <w:r w:rsidR="00D07BF1">
        <w:rPr>
          <w:lang w:eastAsia="zh-CN"/>
        </w:rPr>
        <w:t xml:space="preserve">attempts </w:t>
      </w:r>
      <w:r>
        <w:rPr>
          <w:lang w:eastAsia="zh-CN"/>
        </w:rPr>
        <w:t xml:space="preserve">to use a slice, which a UE has not requested in the registration procedure or, alternatively, the UE has requested but the network rejected. </w:t>
      </w:r>
    </w:p>
    <w:p w14:paraId="1F6251D9" w14:textId="07E4D2E2" w:rsidR="007C5F81" w:rsidRDefault="007C5F81" w:rsidP="0088743A">
      <w:pPr>
        <w:rPr>
          <w:lang w:eastAsia="zh-CN"/>
        </w:rPr>
      </w:pPr>
      <w:r>
        <w:rPr>
          <w:lang w:eastAsia="zh-CN"/>
        </w:rPr>
        <w:t xml:space="preserve">If the latter is the case (the network has rejected the slice for that UE), then the scenario is not an error, but exactly what the operator desires (otherwise, what would be the reason to reject a slice?). Furthermore, the operator has the information about a slice being requested and </w:t>
      </w:r>
      <w:r w:rsidR="00D07BF1">
        <w:rPr>
          <w:lang w:eastAsia="zh-CN"/>
        </w:rPr>
        <w:t>thus</w:t>
      </w:r>
      <w:r>
        <w:rPr>
          <w:lang w:eastAsia="zh-CN"/>
        </w:rPr>
        <w:t xml:space="preserve"> has all the information it needs to correct the situation, if desired. </w:t>
      </w:r>
    </w:p>
    <w:p w14:paraId="794F9BC2" w14:textId="3B0D2F35" w:rsidR="007C5F81" w:rsidRDefault="007C5F81" w:rsidP="0088743A">
      <w:pPr>
        <w:rPr>
          <w:lang w:eastAsia="zh-CN"/>
        </w:rPr>
      </w:pPr>
      <w:r>
        <w:rPr>
          <w:lang w:eastAsia="zh-CN"/>
        </w:rPr>
        <w:t xml:space="preserve">If, on the other hand, the former scenario happens, when an application tries to access a slice which was not requested during the registration, that seems to be a bad UE implementation. A proper UE implementation should be aware of all the slices its applications may need and request access to those slices during the registration. Even if such UE implementations may appear in the market, such scenario cannot be addressed via </w:t>
      </w:r>
      <w:r w:rsidR="000E5415">
        <w:rPr>
          <w:lang w:eastAsia="zh-CN"/>
        </w:rPr>
        <w:t>MDT</w:t>
      </w:r>
      <w:r>
        <w:rPr>
          <w:lang w:eastAsia="zh-CN"/>
        </w:rPr>
        <w:t xml:space="preserve">, but would rather require changes to NAS, so that a UE may request a new slice after the registration procedure. </w:t>
      </w:r>
      <w:r w:rsidR="00D07BF1">
        <w:rPr>
          <w:lang w:eastAsia="zh-CN"/>
        </w:rPr>
        <w:t>In other words, even if such situation is reported via MDT, the operator would not be able to address it – if a UE doesn’t request a slice during the registration, the subsequent access to that slice will fail (by design).</w:t>
      </w:r>
    </w:p>
    <w:p w14:paraId="0146FCC2" w14:textId="08D1D718" w:rsidR="007C5F81" w:rsidRPr="00A371AF" w:rsidRDefault="007C5F81" w:rsidP="0088743A">
      <w:pPr>
        <w:rPr>
          <w:b/>
          <w:bCs/>
          <w:lang w:eastAsia="zh-CN"/>
        </w:rPr>
      </w:pPr>
      <w:r w:rsidRPr="00A371AF">
        <w:rPr>
          <w:b/>
          <w:bCs/>
          <w:lang w:eastAsia="zh-CN"/>
        </w:rPr>
        <w:t>Observation 1: in the “slice request rejection” scenario the network already has all the information it may need to correct the issue.</w:t>
      </w:r>
    </w:p>
    <w:p w14:paraId="75357102" w14:textId="4DDB2291" w:rsidR="007C5F81" w:rsidRPr="00A371AF" w:rsidRDefault="000E5415" w:rsidP="0088743A">
      <w:pPr>
        <w:rPr>
          <w:b/>
          <w:bCs/>
          <w:lang w:eastAsia="zh-CN"/>
        </w:rPr>
      </w:pPr>
      <w:r w:rsidRPr="00A371AF">
        <w:rPr>
          <w:b/>
          <w:bCs/>
          <w:lang w:eastAsia="zh-CN"/>
        </w:rPr>
        <w:t>Proposal 1: the “slice request rejection” scenario is not pursued in the current WI.</w:t>
      </w:r>
    </w:p>
    <w:p w14:paraId="6AC9EAC4" w14:textId="4E13999F" w:rsidR="000E5415" w:rsidRDefault="000E5415" w:rsidP="0088743A">
      <w:pPr>
        <w:rPr>
          <w:lang w:eastAsia="zh-CN"/>
        </w:rPr>
      </w:pPr>
      <w:r>
        <w:rPr>
          <w:lang w:eastAsia="zh-CN"/>
        </w:rPr>
        <w:t xml:space="preserve">The second scenario of slice being unavailable upon HO appears to be an issue with bad network planning, which is indeed a valid MDT scenario. In this scenario, the issue </w:t>
      </w:r>
      <w:r w:rsidR="00D07BF1">
        <w:rPr>
          <w:lang w:eastAsia="zh-CN"/>
        </w:rPr>
        <w:t>seems</w:t>
      </w:r>
      <w:r>
        <w:rPr>
          <w:lang w:eastAsia="zh-CN"/>
        </w:rPr>
        <w:t xml:space="preserve"> to be that in a certain area (</w:t>
      </w:r>
      <w:proofErr w:type="gramStart"/>
      <w:r>
        <w:rPr>
          <w:lang w:eastAsia="zh-CN"/>
        </w:rPr>
        <w:t>e.g.</w:t>
      </w:r>
      <w:proofErr w:type="gramEnd"/>
      <w:r>
        <w:rPr>
          <w:lang w:eastAsia="zh-CN"/>
        </w:rPr>
        <w:t xml:space="preserve"> at cell edge of a cell supporting a slice) the UE may be handed over to a public cell which does not support that slice. </w:t>
      </w:r>
    </w:p>
    <w:p w14:paraId="02501860" w14:textId="55A65EBE" w:rsidR="000E5415" w:rsidRDefault="000E5415" w:rsidP="0088743A">
      <w:pPr>
        <w:rPr>
          <w:lang w:eastAsia="zh-CN"/>
        </w:rPr>
      </w:pPr>
      <w:r>
        <w:rPr>
          <w:lang w:eastAsia="zh-CN"/>
        </w:rPr>
        <w:t>We acknowledge the scenario, but first would like to point out that it is not clear how a UE can differentiate such scenario from a “normal case” of the UE moving out of coverage of the slice (</w:t>
      </w:r>
      <w:proofErr w:type="gramStart"/>
      <w:r>
        <w:rPr>
          <w:lang w:eastAsia="zh-CN"/>
        </w:rPr>
        <w:t>e.g.</w:t>
      </w:r>
      <w:proofErr w:type="gramEnd"/>
      <w:r>
        <w:rPr>
          <w:lang w:eastAsia="zh-CN"/>
        </w:rPr>
        <w:t xml:space="preserve"> a user walks out of the building). It was proposed in [2] to reply on WLAN coverage, but that is hardly a reliable solution – for example, it wouldn’t work in the case WLAN is not deployed by the operator. </w:t>
      </w:r>
    </w:p>
    <w:p w14:paraId="6A8D7590" w14:textId="6774C722" w:rsidR="000E5415" w:rsidRPr="00A371AF" w:rsidRDefault="000E5415" w:rsidP="0088743A">
      <w:pPr>
        <w:rPr>
          <w:b/>
          <w:bCs/>
          <w:lang w:eastAsia="zh-CN"/>
        </w:rPr>
      </w:pPr>
      <w:r w:rsidRPr="00A371AF">
        <w:rPr>
          <w:b/>
          <w:bCs/>
          <w:lang w:eastAsia="zh-CN"/>
        </w:rPr>
        <w:t>Observation 2: it is not clear how a UE can detect the “slice being unavailable upon HO” scenario.</w:t>
      </w:r>
    </w:p>
    <w:p w14:paraId="060842E4" w14:textId="766892A7" w:rsidR="000E5415" w:rsidRDefault="000E5415" w:rsidP="0088743A">
      <w:pPr>
        <w:rPr>
          <w:lang w:eastAsia="zh-CN"/>
        </w:rPr>
      </w:pPr>
      <w:r>
        <w:rPr>
          <w:lang w:eastAsia="zh-CN"/>
        </w:rPr>
        <w:t xml:space="preserve">A much more robust solution would be to detect this scenario in the network. </w:t>
      </w:r>
      <w:r w:rsidR="00BF454E">
        <w:rPr>
          <w:lang w:eastAsia="zh-CN"/>
        </w:rPr>
        <w:t xml:space="preserve">Indeed, as per TS 38.423, the target node shall reject the PDU sessions </w:t>
      </w:r>
      <w:r w:rsidR="00BF454E" w:rsidRPr="00BF454E">
        <w:rPr>
          <w:lang w:eastAsia="zh-CN"/>
        </w:rPr>
        <w:t>associated to S-NSSAIs not supported by target NG-RAN</w:t>
      </w:r>
      <w:r w:rsidR="00BF454E">
        <w:rPr>
          <w:lang w:eastAsia="zh-CN"/>
        </w:rPr>
        <w:t xml:space="preserve">. Such rejections should be </w:t>
      </w:r>
      <w:r w:rsidR="00BF454E">
        <w:rPr>
          <w:lang w:eastAsia="zh-CN"/>
        </w:rPr>
        <w:lastRenderedPageBreak/>
        <w:t>provided together with the appropriate cause value (</w:t>
      </w:r>
      <w:r w:rsidR="00D07BF1">
        <w:rPr>
          <w:lang w:eastAsia="zh-CN"/>
        </w:rPr>
        <w:t>“</w:t>
      </w:r>
      <w:r w:rsidR="00BF454E" w:rsidRPr="00BF454E">
        <w:rPr>
          <w:lang w:eastAsia="zh-CN"/>
        </w:rPr>
        <w:t>Slice(s) not supported by NG-RAN</w:t>
      </w:r>
      <w:r w:rsidR="00D07BF1">
        <w:rPr>
          <w:lang w:eastAsia="zh-CN"/>
        </w:rPr>
        <w:t>”</w:t>
      </w:r>
      <w:r w:rsidR="00BF454E">
        <w:rPr>
          <w:lang w:eastAsia="zh-CN"/>
        </w:rPr>
        <w:t>) and therefore the network has all the information it needs to correct the issue.</w:t>
      </w:r>
    </w:p>
    <w:p w14:paraId="7CD99EA0" w14:textId="5343E74F" w:rsidR="00BF454E" w:rsidRPr="00A371AF" w:rsidRDefault="00BF454E" w:rsidP="0088743A">
      <w:pPr>
        <w:rPr>
          <w:b/>
          <w:bCs/>
          <w:lang w:eastAsia="zh-CN"/>
        </w:rPr>
      </w:pPr>
      <w:r w:rsidRPr="00A371AF">
        <w:rPr>
          <w:b/>
          <w:bCs/>
          <w:lang w:eastAsia="zh-CN"/>
        </w:rPr>
        <w:t xml:space="preserve">Observation 3: in the “slice being unavailable upon HO” </w:t>
      </w:r>
      <w:r w:rsidR="00D07BF1">
        <w:rPr>
          <w:b/>
          <w:bCs/>
          <w:lang w:eastAsia="zh-CN"/>
        </w:rPr>
        <w:t xml:space="preserve">scenario </w:t>
      </w:r>
      <w:r w:rsidRPr="00A371AF">
        <w:rPr>
          <w:b/>
          <w:bCs/>
          <w:lang w:eastAsia="zh-CN"/>
        </w:rPr>
        <w:t xml:space="preserve">the network has all the information (available through </w:t>
      </w:r>
      <w:proofErr w:type="spellStart"/>
      <w:r w:rsidRPr="00A371AF">
        <w:rPr>
          <w:b/>
          <w:bCs/>
          <w:lang w:eastAsia="zh-CN"/>
        </w:rPr>
        <w:t>Xn</w:t>
      </w:r>
      <w:proofErr w:type="spellEnd"/>
      <w:r w:rsidRPr="00A371AF">
        <w:rPr>
          <w:b/>
          <w:bCs/>
          <w:lang w:eastAsia="zh-CN"/>
        </w:rPr>
        <w:t>) it may need to correct the issue.</w:t>
      </w:r>
    </w:p>
    <w:p w14:paraId="6B4F458B" w14:textId="5991822D" w:rsidR="00BF454E" w:rsidRPr="00A371AF" w:rsidRDefault="00BF454E" w:rsidP="0088743A">
      <w:pPr>
        <w:rPr>
          <w:b/>
          <w:bCs/>
          <w:lang w:eastAsia="zh-CN"/>
        </w:rPr>
      </w:pPr>
      <w:r w:rsidRPr="00A371AF">
        <w:rPr>
          <w:b/>
          <w:bCs/>
          <w:lang w:eastAsia="zh-CN"/>
        </w:rPr>
        <w:t>Proposal 2: the “slice being unavailable upon HO” scenario is not pursued in the current WI.</w:t>
      </w:r>
    </w:p>
    <w:p w14:paraId="19198F74" w14:textId="5E253342" w:rsidR="00951E28" w:rsidRDefault="00951E28" w:rsidP="00951E28">
      <w:pPr>
        <w:pStyle w:val="Heading2"/>
        <w:rPr>
          <w:lang w:eastAsia="ja-JP"/>
        </w:rPr>
      </w:pPr>
      <w:r>
        <w:rPr>
          <w:lang w:eastAsia="zh-CN"/>
        </w:rPr>
        <w:t>2.2</w:t>
      </w:r>
      <w:r>
        <w:rPr>
          <w:lang w:eastAsia="zh-CN"/>
        </w:rPr>
        <w:tab/>
        <w:t xml:space="preserve">Successful </w:t>
      </w:r>
      <w:r>
        <w:rPr>
          <w:lang w:eastAsia="ja-JP"/>
        </w:rPr>
        <w:t>on-demand SI</w:t>
      </w:r>
    </w:p>
    <w:p w14:paraId="542C4A0F" w14:textId="7BB5648C" w:rsidR="00951E28" w:rsidRDefault="006F15BC" w:rsidP="00951E28">
      <w:pPr>
        <w:rPr>
          <w:lang w:eastAsia="ja-JP"/>
        </w:rPr>
      </w:pPr>
      <w:r>
        <w:rPr>
          <w:lang w:eastAsia="ja-JP"/>
        </w:rPr>
        <w:t xml:space="preserve">In the RAN2#115 meeting, there was no conclusion on this issue, with the following text captured in the meeting minutes: </w:t>
      </w:r>
      <w:r w:rsidR="00D07BF1">
        <w:rPr>
          <w:lang w:eastAsia="ja-JP"/>
        </w:rPr>
        <w:t>“</w:t>
      </w:r>
      <w:r w:rsidRPr="00D07BF1">
        <w:rPr>
          <w:i/>
          <w:iCs/>
          <w:lang w:eastAsia="ja-JP"/>
        </w:rPr>
        <w:t xml:space="preserve">whether successful one-demand SI request related scenario is included or not [in </w:t>
      </w:r>
      <w:r w:rsidRPr="00D07BF1">
        <w:rPr>
          <w:i/>
          <w:iCs/>
        </w:rPr>
        <w:t xml:space="preserve">RA report] </w:t>
      </w:r>
      <w:r w:rsidRPr="00D07BF1">
        <w:rPr>
          <w:i/>
          <w:iCs/>
          <w:lang w:eastAsia="ja-JP"/>
        </w:rPr>
        <w:t>is postponed to RAN2#116 meeting</w:t>
      </w:r>
      <w:r w:rsidR="00D07BF1">
        <w:rPr>
          <w:lang w:eastAsia="ja-JP"/>
        </w:rPr>
        <w:t>”</w:t>
      </w:r>
      <w:r w:rsidRPr="006F15BC">
        <w:rPr>
          <w:lang w:eastAsia="ja-JP"/>
        </w:rPr>
        <w:t>.</w:t>
      </w:r>
    </w:p>
    <w:p w14:paraId="2397ACFA" w14:textId="68F6CBD0" w:rsidR="006F15BC" w:rsidRDefault="00885FDA" w:rsidP="00951E28">
      <w:pPr>
        <w:rPr>
          <w:lang w:eastAsia="ja-JP"/>
        </w:rPr>
      </w:pPr>
      <w:r>
        <w:rPr>
          <w:lang w:eastAsia="ja-JP"/>
        </w:rPr>
        <w:t>The scenario which is supposed to be addressed by this enhancement appears to be an optimization of</w:t>
      </w:r>
      <w:r w:rsidRPr="00885FDA">
        <w:rPr>
          <w:lang w:eastAsia="ja-JP"/>
        </w:rPr>
        <w:t xml:space="preserve"> the allocation of RA resources. </w:t>
      </w:r>
      <w:r>
        <w:rPr>
          <w:lang w:eastAsia="ja-JP"/>
        </w:rPr>
        <w:t>As pointed out in [1]: “</w:t>
      </w:r>
      <w:r w:rsidRPr="00885FDA">
        <w:rPr>
          <w:i/>
          <w:iCs/>
          <w:lang w:eastAsia="ja-JP"/>
        </w:rPr>
        <w:t xml:space="preserve">for example, if RA </w:t>
      </w:r>
      <w:proofErr w:type="spellStart"/>
      <w:r w:rsidRPr="00885FDA">
        <w:rPr>
          <w:i/>
          <w:iCs/>
          <w:lang w:eastAsia="ja-JP"/>
        </w:rPr>
        <w:t>premable</w:t>
      </w:r>
      <w:proofErr w:type="spellEnd"/>
      <w:r w:rsidRPr="00885FDA">
        <w:rPr>
          <w:i/>
          <w:iCs/>
          <w:lang w:eastAsia="ja-JP"/>
        </w:rPr>
        <w:t>-x is allocated to both SIB-A and SIB-B, but UE wants only SIB-A, sending preamble-x in msg1 would result in transmission of both SIB-A and SIB-B. However, the UE might be interested only in SIB-A and thus the network is wasting the transmission of SIB-B and network never realizes the inefficient mapping of msg-1 and SI/SIB</w:t>
      </w:r>
      <w:r>
        <w:rPr>
          <w:lang w:eastAsia="ja-JP"/>
        </w:rPr>
        <w:t>”</w:t>
      </w:r>
      <w:r w:rsidRPr="00885FDA">
        <w:rPr>
          <w:lang w:eastAsia="ja-JP"/>
        </w:rPr>
        <w:t>.</w:t>
      </w:r>
    </w:p>
    <w:p w14:paraId="5EF5CD3E" w14:textId="78DF5281" w:rsidR="00885FDA" w:rsidRDefault="00885FDA" w:rsidP="00951E28">
      <w:pPr>
        <w:rPr>
          <w:lang w:eastAsia="ja-JP"/>
        </w:rPr>
      </w:pPr>
      <w:r>
        <w:rPr>
          <w:lang w:eastAsia="ja-JP"/>
        </w:rPr>
        <w:t>We acknowledge the scenario and we do agree that it might be beneficial for the network to optimize RA resources allocation for on-demand SIB. Having said that, using the example above (taken from [2]) we would like to point out that the network can obtain the information it needs by simply varying the RA preamble allocation to different SIBs. For example, it can change the allocation of preamble-x (from the example above) from being allocated to both SIB-A and SIB-B, to for example SIB-A and SIB-C, after which it can change it to SIB-B and SIB-C and this way collect all the information it may need for proper RA resource allocation for on-demand SIB.</w:t>
      </w:r>
    </w:p>
    <w:p w14:paraId="2A6D249D" w14:textId="204E6814" w:rsidR="00D07BF1" w:rsidRDefault="00D07BF1" w:rsidP="00951E28">
      <w:pPr>
        <w:rPr>
          <w:lang w:eastAsia="ja-JP"/>
        </w:rPr>
      </w:pPr>
      <w:r>
        <w:rPr>
          <w:lang w:eastAsia="ja-JP"/>
        </w:rPr>
        <w:t xml:space="preserve">Therefore, the issue of RA resource allocation can be resolved in implementation without any MDT enhancements. </w:t>
      </w:r>
    </w:p>
    <w:p w14:paraId="2C98D4BA" w14:textId="1C965BA4" w:rsidR="00885FDA" w:rsidRPr="00A371AF" w:rsidRDefault="00885FDA" w:rsidP="00951E28">
      <w:pPr>
        <w:rPr>
          <w:b/>
          <w:bCs/>
          <w:lang w:eastAsia="ja-JP"/>
        </w:rPr>
      </w:pPr>
      <w:r w:rsidRPr="00A371AF">
        <w:rPr>
          <w:b/>
          <w:bCs/>
          <w:lang w:eastAsia="ja-JP"/>
        </w:rPr>
        <w:t>Observation 4: the network can obtain all the information it needs for RA resource allocation for on-demand SI by varying the RA preamble allocation to different SIBs.</w:t>
      </w:r>
    </w:p>
    <w:p w14:paraId="4F4672AD" w14:textId="0AAB8D87" w:rsidR="00885FDA" w:rsidRPr="00A371AF" w:rsidRDefault="00885FDA" w:rsidP="00951E28">
      <w:pPr>
        <w:rPr>
          <w:b/>
          <w:bCs/>
          <w:lang w:eastAsia="ja-JP"/>
        </w:rPr>
      </w:pPr>
      <w:r w:rsidRPr="00A371AF">
        <w:rPr>
          <w:b/>
          <w:bCs/>
          <w:lang w:eastAsia="ja-JP"/>
        </w:rPr>
        <w:t>Proposal 3: the successful on-demand SI enhancement for MDT is not pursued in this WI.</w:t>
      </w:r>
    </w:p>
    <w:p w14:paraId="34C99636" w14:textId="2AB450F8" w:rsidR="008E7986" w:rsidRDefault="008E7986" w:rsidP="008E7986">
      <w:pPr>
        <w:pStyle w:val="Heading1"/>
      </w:pPr>
      <w:r>
        <w:t>3</w:t>
      </w:r>
      <w:r>
        <w:tab/>
        <w:t>Conclusions</w:t>
      </w:r>
    </w:p>
    <w:p w14:paraId="3B883681" w14:textId="77777777" w:rsidR="00A371AF" w:rsidRPr="00A371AF" w:rsidRDefault="00A371AF" w:rsidP="00A371AF">
      <w:pPr>
        <w:rPr>
          <w:b/>
          <w:bCs/>
          <w:lang w:eastAsia="zh-CN"/>
        </w:rPr>
      </w:pPr>
      <w:r w:rsidRPr="00A371AF">
        <w:rPr>
          <w:b/>
          <w:bCs/>
          <w:lang w:eastAsia="zh-CN"/>
        </w:rPr>
        <w:t>Observation 1: in the “slice request rejection” scenario the network already has all the information it may need to correct the issue.</w:t>
      </w:r>
    </w:p>
    <w:p w14:paraId="739FB493" w14:textId="77777777" w:rsidR="00A371AF" w:rsidRPr="00A371AF" w:rsidRDefault="00A371AF" w:rsidP="00A371AF">
      <w:pPr>
        <w:rPr>
          <w:b/>
          <w:bCs/>
          <w:lang w:eastAsia="zh-CN"/>
        </w:rPr>
      </w:pPr>
      <w:r w:rsidRPr="00A371AF">
        <w:rPr>
          <w:b/>
          <w:bCs/>
          <w:lang w:eastAsia="zh-CN"/>
        </w:rPr>
        <w:t>Proposal 1: the “slice request rejection” scenario is not pursued in the current WI.</w:t>
      </w:r>
    </w:p>
    <w:p w14:paraId="50DF50B4" w14:textId="77777777" w:rsidR="00A371AF" w:rsidRPr="00A371AF" w:rsidRDefault="00A371AF" w:rsidP="00A371AF">
      <w:pPr>
        <w:rPr>
          <w:b/>
          <w:bCs/>
          <w:lang w:eastAsia="zh-CN"/>
        </w:rPr>
      </w:pPr>
      <w:r w:rsidRPr="00A371AF">
        <w:rPr>
          <w:b/>
          <w:bCs/>
          <w:lang w:eastAsia="zh-CN"/>
        </w:rPr>
        <w:t>Observation 2: it is not clear how a UE can detect the “slice being unavailable upon HO” scenario.</w:t>
      </w:r>
    </w:p>
    <w:p w14:paraId="2227F969" w14:textId="5E5147FA" w:rsidR="00A371AF" w:rsidRPr="00A371AF" w:rsidRDefault="00A371AF" w:rsidP="00A371AF">
      <w:pPr>
        <w:rPr>
          <w:b/>
          <w:bCs/>
          <w:lang w:eastAsia="zh-CN"/>
        </w:rPr>
      </w:pPr>
      <w:r w:rsidRPr="00A371AF">
        <w:rPr>
          <w:b/>
          <w:bCs/>
          <w:lang w:eastAsia="zh-CN"/>
        </w:rPr>
        <w:t xml:space="preserve">Observation 3: in the “slice being unavailable upon HO” </w:t>
      </w:r>
      <w:r w:rsidR="00D07BF1">
        <w:rPr>
          <w:b/>
          <w:bCs/>
          <w:lang w:eastAsia="zh-CN"/>
        </w:rPr>
        <w:t xml:space="preserve">scenario </w:t>
      </w:r>
      <w:r w:rsidRPr="00A371AF">
        <w:rPr>
          <w:b/>
          <w:bCs/>
          <w:lang w:eastAsia="zh-CN"/>
        </w:rPr>
        <w:t xml:space="preserve">the network has all the information (available through </w:t>
      </w:r>
      <w:proofErr w:type="spellStart"/>
      <w:r w:rsidRPr="00A371AF">
        <w:rPr>
          <w:b/>
          <w:bCs/>
          <w:lang w:eastAsia="zh-CN"/>
        </w:rPr>
        <w:t>Xn</w:t>
      </w:r>
      <w:proofErr w:type="spellEnd"/>
      <w:r w:rsidRPr="00A371AF">
        <w:rPr>
          <w:b/>
          <w:bCs/>
          <w:lang w:eastAsia="zh-CN"/>
        </w:rPr>
        <w:t>) it may need to correct the issue.</w:t>
      </w:r>
    </w:p>
    <w:p w14:paraId="7297F9D2" w14:textId="77777777" w:rsidR="00A371AF" w:rsidRDefault="00A371AF" w:rsidP="00A371AF">
      <w:pPr>
        <w:rPr>
          <w:b/>
          <w:bCs/>
          <w:lang w:eastAsia="zh-CN"/>
        </w:rPr>
      </w:pPr>
      <w:r w:rsidRPr="00A371AF">
        <w:rPr>
          <w:b/>
          <w:bCs/>
          <w:lang w:eastAsia="zh-CN"/>
        </w:rPr>
        <w:t>Proposal 2: the “slice being unavailable upon HO” scenario is not pursued in the current WI.</w:t>
      </w:r>
    </w:p>
    <w:p w14:paraId="4B57F4D5" w14:textId="77777777" w:rsidR="00A371AF" w:rsidRPr="00A371AF" w:rsidRDefault="00A371AF" w:rsidP="00A371AF">
      <w:pPr>
        <w:rPr>
          <w:b/>
          <w:bCs/>
          <w:lang w:eastAsia="ja-JP"/>
        </w:rPr>
      </w:pPr>
      <w:r w:rsidRPr="00A371AF">
        <w:rPr>
          <w:b/>
          <w:bCs/>
          <w:lang w:eastAsia="ja-JP"/>
        </w:rPr>
        <w:t>Observation 4: the network can obtain all the information it needs for RA resource allocation for on-demand SI by varying the RA preamble allocation to different SIBs.</w:t>
      </w:r>
    </w:p>
    <w:p w14:paraId="04282DA9" w14:textId="5795CEDA" w:rsidR="00AB7326" w:rsidRPr="00A371AF" w:rsidRDefault="00A371AF" w:rsidP="00A371AF">
      <w:pPr>
        <w:rPr>
          <w:b/>
          <w:bCs/>
          <w:lang w:eastAsia="ja-JP"/>
        </w:rPr>
      </w:pPr>
      <w:r w:rsidRPr="00A371AF">
        <w:rPr>
          <w:b/>
          <w:bCs/>
          <w:lang w:eastAsia="ja-JP"/>
        </w:rPr>
        <w:t>Proposal 3: the successful on-demand SI enhancement for MDT is not pursued in this WI.</w:t>
      </w:r>
      <w:bookmarkEnd w:id="0"/>
    </w:p>
    <w:p w14:paraId="404B682A" w14:textId="61DB6701" w:rsidR="003E31FD" w:rsidRPr="003A0483" w:rsidRDefault="003E31FD" w:rsidP="003E31FD">
      <w:pPr>
        <w:pStyle w:val="Heading1"/>
      </w:pPr>
      <w:r>
        <w:t>4</w:t>
      </w:r>
      <w:r>
        <w:tab/>
        <w:t>References</w:t>
      </w:r>
    </w:p>
    <w:p w14:paraId="4B5F1360" w14:textId="2DAB7758" w:rsidR="00906AD7" w:rsidRPr="004F46CE" w:rsidRDefault="004F46CE" w:rsidP="006A763F">
      <w:pPr>
        <w:pStyle w:val="EX"/>
        <w:numPr>
          <w:ilvl w:val="0"/>
          <w:numId w:val="5"/>
        </w:numPr>
        <w:rPr>
          <w:lang w:val="en-IL"/>
        </w:rPr>
      </w:pPr>
      <w:r w:rsidRPr="004F46CE">
        <w:t>R2-2108965</w:t>
      </w:r>
      <w:r w:rsidRPr="004F46CE">
        <w:tab/>
        <w:t>Report of [Offline-</w:t>
      </w:r>
      <w:proofErr w:type="gramStart"/>
      <w:r w:rsidRPr="004F46CE">
        <w:t>872][</w:t>
      </w:r>
      <w:proofErr w:type="gramEnd"/>
      <w:r w:rsidRPr="004F46CE">
        <w:t>SONMDT] Logged MDT enhancements (Ericsson)</w:t>
      </w:r>
    </w:p>
    <w:p w14:paraId="260E2E08" w14:textId="70BA7906" w:rsidR="004F46CE" w:rsidRPr="00C060EE" w:rsidRDefault="004F46CE" w:rsidP="006A763F">
      <w:pPr>
        <w:pStyle w:val="EX"/>
        <w:numPr>
          <w:ilvl w:val="0"/>
          <w:numId w:val="5"/>
        </w:numPr>
        <w:rPr>
          <w:lang w:val="en-IL"/>
        </w:rPr>
      </w:pPr>
      <w:r w:rsidRPr="004F46CE">
        <w:rPr>
          <w:lang w:val="en-IL"/>
        </w:rPr>
        <w:t>R2-2108505</w:t>
      </w:r>
      <w:r w:rsidRPr="004F46CE">
        <w:rPr>
          <w:lang w:val="en-IL"/>
        </w:rPr>
        <w:tab/>
        <w:t>MDT for Slice unavailability</w:t>
      </w:r>
      <w:r w:rsidRPr="004F46CE">
        <w:rPr>
          <w:lang w:val="en-IL"/>
        </w:rPr>
        <w:tab/>
        <w:t>CMCC, Ericsson, Huawei</w:t>
      </w:r>
    </w:p>
    <w:sectPr w:rsidR="004F46CE" w:rsidRPr="00C060EE">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7E156A" w14:textId="77777777" w:rsidR="008236BA" w:rsidRDefault="008236BA">
      <w:r>
        <w:separator/>
      </w:r>
    </w:p>
  </w:endnote>
  <w:endnote w:type="continuationSeparator" w:id="0">
    <w:p w14:paraId="645BC9B0" w14:textId="77777777" w:rsidR="008236BA" w:rsidRDefault="008236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53B68B0F" w:rsidR="00E72324" w:rsidRDefault="00E72324" w:rsidP="00FA2149">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7B9B12" w14:textId="77777777" w:rsidR="008236BA" w:rsidRDefault="008236BA">
      <w:r>
        <w:separator/>
      </w:r>
    </w:p>
  </w:footnote>
  <w:footnote w:type="continuationSeparator" w:id="0">
    <w:p w14:paraId="47836438" w14:textId="77777777" w:rsidR="008236BA" w:rsidRDefault="008236B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99815D8"/>
    <w:multiLevelType w:val="hybridMultilevel"/>
    <w:tmpl w:val="AE907A3C"/>
    <w:lvl w:ilvl="0" w:tplc="4B10104C">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4EAF4EB2"/>
    <w:multiLevelType w:val="hybridMultilevel"/>
    <w:tmpl w:val="A20C56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2CA59B9"/>
    <w:multiLevelType w:val="hybridMultilevel"/>
    <w:tmpl w:val="A656BA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7654EEA"/>
    <w:multiLevelType w:val="hybridMultilevel"/>
    <w:tmpl w:val="39246D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FC406FC"/>
    <w:multiLevelType w:val="hybridMultilevel"/>
    <w:tmpl w:val="CA5A657A"/>
    <w:lvl w:ilvl="0" w:tplc="1874925E">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494"/>
        </w:tabs>
        <w:ind w:left="1494" w:hanging="360"/>
      </w:pPr>
      <w:rPr>
        <w:rFonts w:ascii="Symbol" w:hAnsi="Symbol" w:hint="default"/>
        <w:b/>
        <w:i w:val="0"/>
        <w:color w:val="auto"/>
        <w:sz w:val="22"/>
      </w:rPr>
    </w:lvl>
    <w:lvl w:ilvl="1" w:tplc="04090003">
      <w:start w:val="1"/>
      <w:numFmt w:val="bullet"/>
      <w:lvlText w:val="o"/>
      <w:lvlJc w:val="left"/>
      <w:pPr>
        <w:tabs>
          <w:tab w:val="num" w:pos="1315"/>
        </w:tabs>
        <w:ind w:left="1315" w:hanging="360"/>
      </w:pPr>
      <w:rPr>
        <w:rFonts w:ascii="Courier New" w:hAnsi="Courier New" w:cs="Courier New" w:hint="default"/>
      </w:rPr>
    </w:lvl>
    <w:lvl w:ilvl="2" w:tplc="04090005">
      <w:start w:val="1"/>
      <w:numFmt w:val="bullet"/>
      <w:lvlText w:val=""/>
      <w:lvlJc w:val="left"/>
      <w:pPr>
        <w:tabs>
          <w:tab w:val="num" w:pos="2035"/>
        </w:tabs>
        <w:ind w:left="2035" w:hanging="360"/>
      </w:pPr>
      <w:rPr>
        <w:rFonts w:ascii="Wingdings" w:hAnsi="Wingdings" w:hint="default"/>
      </w:rPr>
    </w:lvl>
    <w:lvl w:ilvl="3" w:tplc="04090001" w:tentative="1">
      <w:start w:val="1"/>
      <w:numFmt w:val="bullet"/>
      <w:lvlText w:val=""/>
      <w:lvlJc w:val="left"/>
      <w:pPr>
        <w:tabs>
          <w:tab w:val="num" w:pos="2755"/>
        </w:tabs>
        <w:ind w:left="2755" w:hanging="360"/>
      </w:pPr>
      <w:rPr>
        <w:rFonts w:ascii="Symbol" w:hAnsi="Symbol" w:hint="default"/>
      </w:rPr>
    </w:lvl>
    <w:lvl w:ilvl="4" w:tplc="04090003" w:tentative="1">
      <w:start w:val="1"/>
      <w:numFmt w:val="bullet"/>
      <w:lvlText w:val="o"/>
      <w:lvlJc w:val="left"/>
      <w:pPr>
        <w:tabs>
          <w:tab w:val="num" w:pos="3475"/>
        </w:tabs>
        <w:ind w:left="3475" w:hanging="360"/>
      </w:pPr>
      <w:rPr>
        <w:rFonts w:ascii="Courier New" w:hAnsi="Courier New" w:cs="Courier New" w:hint="default"/>
      </w:rPr>
    </w:lvl>
    <w:lvl w:ilvl="5" w:tplc="04090005" w:tentative="1">
      <w:start w:val="1"/>
      <w:numFmt w:val="bullet"/>
      <w:lvlText w:val=""/>
      <w:lvlJc w:val="left"/>
      <w:pPr>
        <w:tabs>
          <w:tab w:val="num" w:pos="4195"/>
        </w:tabs>
        <w:ind w:left="4195" w:hanging="360"/>
      </w:pPr>
      <w:rPr>
        <w:rFonts w:ascii="Wingdings" w:hAnsi="Wingdings" w:hint="default"/>
      </w:rPr>
    </w:lvl>
    <w:lvl w:ilvl="6" w:tplc="04090001" w:tentative="1">
      <w:start w:val="1"/>
      <w:numFmt w:val="bullet"/>
      <w:lvlText w:val=""/>
      <w:lvlJc w:val="left"/>
      <w:pPr>
        <w:tabs>
          <w:tab w:val="num" w:pos="4915"/>
        </w:tabs>
        <w:ind w:left="4915" w:hanging="360"/>
      </w:pPr>
      <w:rPr>
        <w:rFonts w:ascii="Symbol" w:hAnsi="Symbol" w:hint="default"/>
      </w:rPr>
    </w:lvl>
    <w:lvl w:ilvl="7" w:tplc="04090003" w:tentative="1">
      <w:start w:val="1"/>
      <w:numFmt w:val="bullet"/>
      <w:lvlText w:val="o"/>
      <w:lvlJc w:val="left"/>
      <w:pPr>
        <w:tabs>
          <w:tab w:val="num" w:pos="5635"/>
        </w:tabs>
        <w:ind w:left="5635" w:hanging="360"/>
      </w:pPr>
      <w:rPr>
        <w:rFonts w:ascii="Courier New" w:hAnsi="Courier New" w:cs="Courier New" w:hint="default"/>
      </w:rPr>
    </w:lvl>
    <w:lvl w:ilvl="8" w:tplc="04090005" w:tentative="1">
      <w:start w:val="1"/>
      <w:numFmt w:val="bullet"/>
      <w:lvlText w:val=""/>
      <w:lvlJc w:val="left"/>
      <w:pPr>
        <w:tabs>
          <w:tab w:val="num" w:pos="6355"/>
        </w:tabs>
        <w:ind w:left="6355" w:hanging="360"/>
      </w:pPr>
      <w:rPr>
        <w:rFonts w:ascii="Wingdings" w:hAnsi="Wingdings" w:hint="default"/>
      </w:rPr>
    </w:lvl>
  </w:abstractNum>
  <w:abstractNum w:abstractNumId="15" w15:restartNumberingAfterBreak="0">
    <w:nsid w:val="7ACE7C01"/>
    <w:multiLevelType w:val="hybridMultilevel"/>
    <w:tmpl w:val="DC381376"/>
    <w:lvl w:ilvl="0" w:tplc="7EEEEADE">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2"/>
  </w:num>
  <w:num w:numId="6">
    <w:abstractNumId w:val="2"/>
  </w:num>
  <w:num w:numId="7">
    <w:abstractNumId w:val="4"/>
  </w:num>
  <w:num w:numId="8">
    <w:abstractNumId w:val="3"/>
  </w:num>
  <w:num w:numId="9">
    <w:abstractNumId w:val="2"/>
  </w:num>
  <w:num w:numId="10">
    <w:abstractNumId w:val="6"/>
  </w:num>
  <w:num w:numId="11">
    <w:abstractNumId w:val="13"/>
  </w:num>
  <w:num w:numId="12">
    <w:abstractNumId w:val="14"/>
  </w:num>
  <w:num w:numId="13">
    <w:abstractNumId w:val="9"/>
  </w:num>
  <w:num w:numId="14">
    <w:abstractNumId w:val="15"/>
  </w:num>
  <w:num w:numId="15">
    <w:abstractNumId w:val="5"/>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10"/>
  </w:num>
  <w:num w:numId="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B93"/>
    <w:rsid w:val="00010655"/>
    <w:rsid w:val="00010B89"/>
    <w:rsid w:val="0001481B"/>
    <w:rsid w:val="000208C5"/>
    <w:rsid w:val="00023750"/>
    <w:rsid w:val="000309EC"/>
    <w:rsid w:val="00031196"/>
    <w:rsid w:val="00033397"/>
    <w:rsid w:val="0003671B"/>
    <w:rsid w:val="00040095"/>
    <w:rsid w:val="00041964"/>
    <w:rsid w:val="00041CF5"/>
    <w:rsid w:val="00051834"/>
    <w:rsid w:val="00054A22"/>
    <w:rsid w:val="00062023"/>
    <w:rsid w:val="00063EA4"/>
    <w:rsid w:val="000655A6"/>
    <w:rsid w:val="0006627D"/>
    <w:rsid w:val="00080512"/>
    <w:rsid w:val="000872A4"/>
    <w:rsid w:val="00087E09"/>
    <w:rsid w:val="00097203"/>
    <w:rsid w:val="0009755D"/>
    <w:rsid w:val="000A365D"/>
    <w:rsid w:val="000A7B22"/>
    <w:rsid w:val="000B2CFA"/>
    <w:rsid w:val="000B6841"/>
    <w:rsid w:val="000C47C3"/>
    <w:rsid w:val="000C50DC"/>
    <w:rsid w:val="000D582E"/>
    <w:rsid w:val="000D58AB"/>
    <w:rsid w:val="000D7B98"/>
    <w:rsid w:val="000E1AFC"/>
    <w:rsid w:val="000E1DF5"/>
    <w:rsid w:val="000E5415"/>
    <w:rsid w:val="000E723A"/>
    <w:rsid w:val="000F7392"/>
    <w:rsid w:val="00104BC6"/>
    <w:rsid w:val="001061CB"/>
    <w:rsid w:val="00107C38"/>
    <w:rsid w:val="00130174"/>
    <w:rsid w:val="00133525"/>
    <w:rsid w:val="0013608F"/>
    <w:rsid w:val="001378F3"/>
    <w:rsid w:val="00146456"/>
    <w:rsid w:val="00151156"/>
    <w:rsid w:val="00160F3D"/>
    <w:rsid w:val="0016132D"/>
    <w:rsid w:val="001644D8"/>
    <w:rsid w:val="0017007C"/>
    <w:rsid w:val="0018138E"/>
    <w:rsid w:val="0019189A"/>
    <w:rsid w:val="001A2850"/>
    <w:rsid w:val="001A4C42"/>
    <w:rsid w:val="001B0409"/>
    <w:rsid w:val="001B6DD7"/>
    <w:rsid w:val="001B6E2B"/>
    <w:rsid w:val="001C21C3"/>
    <w:rsid w:val="001D02C2"/>
    <w:rsid w:val="001D3AF3"/>
    <w:rsid w:val="001E69EE"/>
    <w:rsid w:val="001F0590"/>
    <w:rsid w:val="001F0C1D"/>
    <w:rsid w:val="001F1132"/>
    <w:rsid w:val="001F168B"/>
    <w:rsid w:val="00200F8E"/>
    <w:rsid w:val="002027AD"/>
    <w:rsid w:val="00205A11"/>
    <w:rsid w:val="002347A2"/>
    <w:rsid w:val="002347D9"/>
    <w:rsid w:val="002369B7"/>
    <w:rsid w:val="00241F2F"/>
    <w:rsid w:val="00242D80"/>
    <w:rsid w:val="00245165"/>
    <w:rsid w:val="00247926"/>
    <w:rsid w:val="002508FA"/>
    <w:rsid w:val="00254AB3"/>
    <w:rsid w:val="0026501B"/>
    <w:rsid w:val="002675F0"/>
    <w:rsid w:val="00276EE4"/>
    <w:rsid w:val="002772D3"/>
    <w:rsid w:val="00277FB3"/>
    <w:rsid w:val="00294314"/>
    <w:rsid w:val="00295C21"/>
    <w:rsid w:val="002A1440"/>
    <w:rsid w:val="002B6339"/>
    <w:rsid w:val="002C196A"/>
    <w:rsid w:val="002D6B85"/>
    <w:rsid w:val="002E00EE"/>
    <w:rsid w:val="002F41D1"/>
    <w:rsid w:val="00313F1B"/>
    <w:rsid w:val="003172DC"/>
    <w:rsid w:val="00331E92"/>
    <w:rsid w:val="003448DD"/>
    <w:rsid w:val="003501FB"/>
    <w:rsid w:val="003511B1"/>
    <w:rsid w:val="00353439"/>
    <w:rsid w:val="0035462D"/>
    <w:rsid w:val="00372C8F"/>
    <w:rsid w:val="00373B3B"/>
    <w:rsid w:val="003765B8"/>
    <w:rsid w:val="0038169C"/>
    <w:rsid w:val="003A0483"/>
    <w:rsid w:val="003A2259"/>
    <w:rsid w:val="003A4ACA"/>
    <w:rsid w:val="003B0015"/>
    <w:rsid w:val="003B2B29"/>
    <w:rsid w:val="003B6758"/>
    <w:rsid w:val="003B6D40"/>
    <w:rsid w:val="003C3971"/>
    <w:rsid w:val="003C564B"/>
    <w:rsid w:val="003C6949"/>
    <w:rsid w:val="003D1FE2"/>
    <w:rsid w:val="003D7AA8"/>
    <w:rsid w:val="003E31FD"/>
    <w:rsid w:val="003E43E3"/>
    <w:rsid w:val="003E4DE1"/>
    <w:rsid w:val="003E7753"/>
    <w:rsid w:val="003F3AD6"/>
    <w:rsid w:val="003F3C0E"/>
    <w:rsid w:val="003F65AF"/>
    <w:rsid w:val="00407B61"/>
    <w:rsid w:val="00410618"/>
    <w:rsid w:val="00423334"/>
    <w:rsid w:val="004345EC"/>
    <w:rsid w:val="00445F9D"/>
    <w:rsid w:val="00447117"/>
    <w:rsid w:val="00455227"/>
    <w:rsid w:val="00460CF7"/>
    <w:rsid w:val="00462D23"/>
    <w:rsid w:val="00471E5F"/>
    <w:rsid w:val="0047379C"/>
    <w:rsid w:val="00476CE3"/>
    <w:rsid w:val="004826A9"/>
    <w:rsid w:val="0048614B"/>
    <w:rsid w:val="00493055"/>
    <w:rsid w:val="004A0FC8"/>
    <w:rsid w:val="004B5EC9"/>
    <w:rsid w:val="004C1236"/>
    <w:rsid w:val="004C1601"/>
    <w:rsid w:val="004D3578"/>
    <w:rsid w:val="004D5AC2"/>
    <w:rsid w:val="004D6DA4"/>
    <w:rsid w:val="004E213A"/>
    <w:rsid w:val="004E26A2"/>
    <w:rsid w:val="004E350F"/>
    <w:rsid w:val="004E681F"/>
    <w:rsid w:val="004E6EB4"/>
    <w:rsid w:val="004F0988"/>
    <w:rsid w:val="004F2C96"/>
    <w:rsid w:val="004F3340"/>
    <w:rsid w:val="004F391C"/>
    <w:rsid w:val="004F3E3D"/>
    <w:rsid w:val="004F46CE"/>
    <w:rsid w:val="004F552B"/>
    <w:rsid w:val="00503ED8"/>
    <w:rsid w:val="005043AA"/>
    <w:rsid w:val="005214DC"/>
    <w:rsid w:val="0053388B"/>
    <w:rsid w:val="00535773"/>
    <w:rsid w:val="00537D75"/>
    <w:rsid w:val="00543E6C"/>
    <w:rsid w:val="00562B5D"/>
    <w:rsid w:val="00565087"/>
    <w:rsid w:val="005724C2"/>
    <w:rsid w:val="00572E14"/>
    <w:rsid w:val="00575751"/>
    <w:rsid w:val="00583ADE"/>
    <w:rsid w:val="00584261"/>
    <w:rsid w:val="005876C4"/>
    <w:rsid w:val="005973BE"/>
    <w:rsid w:val="005A5986"/>
    <w:rsid w:val="005B0515"/>
    <w:rsid w:val="005D2E01"/>
    <w:rsid w:val="005D7526"/>
    <w:rsid w:val="005E352F"/>
    <w:rsid w:val="005E69AE"/>
    <w:rsid w:val="005F2C8C"/>
    <w:rsid w:val="00600A5F"/>
    <w:rsid w:val="00601946"/>
    <w:rsid w:val="00602AEA"/>
    <w:rsid w:val="0060440C"/>
    <w:rsid w:val="00607E3C"/>
    <w:rsid w:val="00614FDF"/>
    <w:rsid w:val="0061523D"/>
    <w:rsid w:val="006246A7"/>
    <w:rsid w:val="0062595A"/>
    <w:rsid w:val="006277FA"/>
    <w:rsid w:val="00627C37"/>
    <w:rsid w:val="0063543D"/>
    <w:rsid w:val="00642550"/>
    <w:rsid w:val="00647114"/>
    <w:rsid w:val="00654E0E"/>
    <w:rsid w:val="00676E3E"/>
    <w:rsid w:val="00692656"/>
    <w:rsid w:val="006A2A85"/>
    <w:rsid w:val="006A323F"/>
    <w:rsid w:val="006A763F"/>
    <w:rsid w:val="006B0443"/>
    <w:rsid w:val="006B2D70"/>
    <w:rsid w:val="006B30D0"/>
    <w:rsid w:val="006B740C"/>
    <w:rsid w:val="006C3D95"/>
    <w:rsid w:val="006C5DC0"/>
    <w:rsid w:val="006D71F6"/>
    <w:rsid w:val="006E290D"/>
    <w:rsid w:val="006E3AD6"/>
    <w:rsid w:val="006E434B"/>
    <w:rsid w:val="006E5C86"/>
    <w:rsid w:val="006E5D4D"/>
    <w:rsid w:val="006F15BC"/>
    <w:rsid w:val="006F729C"/>
    <w:rsid w:val="00702CE9"/>
    <w:rsid w:val="0070316F"/>
    <w:rsid w:val="00703AB4"/>
    <w:rsid w:val="00707124"/>
    <w:rsid w:val="00713C44"/>
    <w:rsid w:val="00730341"/>
    <w:rsid w:val="00734A5B"/>
    <w:rsid w:val="0074026F"/>
    <w:rsid w:val="007429F6"/>
    <w:rsid w:val="00744B1D"/>
    <w:rsid w:val="00744E76"/>
    <w:rsid w:val="00752198"/>
    <w:rsid w:val="00753881"/>
    <w:rsid w:val="007613A4"/>
    <w:rsid w:val="007713D4"/>
    <w:rsid w:val="00771833"/>
    <w:rsid w:val="00774DA4"/>
    <w:rsid w:val="00774EA1"/>
    <w:rsid w:val="00776039"/>
    <w:rsid w:val="00781F0F"/>
    <w:rsid w:val="0078318F"/>
    <w:rsid w:val="00791558"/>
    <w:rsid w:val="00797086"/>
    <w:rsid w:val="007B1526"/>
    <w:rsid w:val="007B31AF"/>
    <w:rsid w:val="007B600E"/>
    <w:rsid w:val="007C14FD"/>
    <w:rsid w:val="007C5F81"/>
    <w:rsid w:val="007D440F"/>
    <w:rsid w:val="007D62C7"/>
    <w:rsid w:val="007E5DDC"/>
    <w:rsid w:val="007F0F4A"/>
    <w:rsid w:val="008028A4"/>
    <w:rsid w:val="00803196"/>
    <w:rsid w:val="00806C56"/>
    <w:rsid w:val="0081122F"/>
    <w:rsid w:val="0081484C"/>
    <w:rsid w:val="00816D55"/>
    <w:rsid w:val="00820B25"/>
    <w:rsid w:val="00821E31"/>
    <w:rsid w:val="008236BA"/>
    <w:rsid w:val="00830747"/>
    <w:rsid w:val="00835F9B"/>
    <w:rsid w:val="00846F18"/>
    <w:rsid w:val="00857745"/>
    <w:rsid w:val="00866EDF"/>
    <w:rsid w:val="008730C8"/>
    <w:rsid w:val="008768CA"/>
    <w:rsid w:val="00882458"/>
    <w:rsid w:val="00885E96"/>
    <w:rsid w:val="00885FDA"/>
    <w:rsid w:val="0088743A"/>
    <w:rsid w:val="008A7428"/>
    <w:rsid w:val="008A7581"/>
    <w:rsid w:val="008B06A1"/>
    <w:rsid w:val="008B09C5"/>
    <w:rsid w:val="008C384C"/>
    <w:rsid w:val="008C3D3E"/>
    <w:rsid w:val="008C499C"/>
    <w:rsid w:val="008D6CEC"/>
    <w:rsid w:val="008D70D0"/>
    <w:rsid w:val="008D77C5"/>
    <w:rsid w:val="008E1810"/>
    <w:rsid w:val="008E71F1"/>
    <w:rsid w:val="008E7986"/>
    <w:rsid w:val="008F1588"/>
    <w:rsid w:val="0090271F"/>
    <w:rsid w:val="00902E23"/>
    <w:rsid w:val="009051EC"/>
    <w:rsid w:val="00906AD7"/>
    <w:rsid w:val="00910E77"/>
    <w:rsid w:val="009114D7"/>
    <w:rsid w:val="0091348E"/>
    <w:rsid w:val="00913853"/>
    <w:rsid w:val="00917CCB"/>
    <w:rsid w:val="00932699"/>
    <w:rsid w:val="009332B0"/>
    <w:rsid w:val="00942EC2"/>
    <w:rsid w:val="00951E28"/>
    <w:rsid w:val="009575A3"/>
    <w:rsid w:val="00960814"/>
    <w:rsid w:val="00961ADE"/>
    <w:rsid w:val="0096691B"/>
    <w:rsid w:val="00977E47"/>
    <w:rsid w:val="00987515"/>
    <w:rsid w:val="00993D7F"/>
    <w:rsid w:val="00997281"/>
    <w:rsid w:val="00997C9A"/>
    <w:rsid w:val="009A3FCF"/>
    <w:rsid w:val="009B53A1"/>
    <w:rsid w:val="009C5BDC"/>
    <w:rsid w:val="009C72E6"/>
    <w:rsid w:val="009D798C"/>
    <w:rsid w:val="009E6B92"/>
    <w:rsid w:val="009E777F"/>
    <w:rsid w:val="009F37B7"/>
    <w:rsid w:val="009F5E43"/>
    <w:rsid w:val="009F6881"/>
    <w:rsid w:val="009F6F20"/>
    <w:rsid w:val="00A037C9"/>
    <w:rsid w:val="00A10F02"/>
    <w:rsid w:val="00A110C7"/>
    <w:rsid w:val="00A13BC0"/>
    <w:rsid w:val="00A15EFF"/>
    <w:rsid w:val="00A164B4"/>
    <w:rsid w:val="00A2395C"/>
    <w:rsid w:val="00A2397C"/>
    <w:rsid w:val="00A2426E"/>
    <w:rsid w:val="00A264BB"/>
    <w:rsid w:val="00A26956"/>
    <w:rsid w:val="00A36240"/>
    <w:rsid w:val="00A371AF"/>
    <w:rsid w:val="00A41046"/>
    <w:rsid w:val="00A423F4"/>
    <w:rsid w:val="00A46B82"/>
    <w:rsid w:val="00A53724"/>
    <w:rsid w:val="00A558BE"/>
    <w:rsid w:val="00A71A9C"/>
    <w:rsid w:val="00A73129"/>
    <w:rsid w:val="00A73BCE"/>
    <w:rsid w:val="00A73D51"/>
    <w:rsid w:val="00A75A83"/>
    <w:rsid w:val="00A807DA"/>
    <w:rsid w:val="00A82346"/>
    <w:rsid w:val="00A84B5A"/>
    <w:rsid w:val="00A862D7"/>
    <w:rsid w:val="00A86B86"/>
    <w:rsid w:val="00A92BA1"/>
    <w:rsid w:val="00A93484"/>
    <w:rsid w:val="00A93DB8"/>
    <w:rsid w:val="00AA37A2"/>
    <w:rsid w:val="00AB1C53"/>
    <w:rsid w:val="00AB408F"/>
    <w:rsid w:val="00AB5170"/>
    <w:rsid w:val="00AB7326"/>
    <w:rsid w:val="00AC6BC6"/>
    <w:rsid w:val="00AD330E"/>
    <w:rsid w:val="00AD563A"/>
    <w:rsid w:val="00AE0C7C"/>
    <w:rsid w:val="00AE0E06"/>
    <w:rsid w:val="00AE109A"/>
    <w:rsid w:val="00AE3403"/>
    <w:rsid w:val="00AE3797"/>
    <w:rsid w:val="00AE44FD"/>
    <w:rsid w:val="00B00A85"/>
    <w:rsid w:val="00B03B5E"/>
    <w:rsid w:val="00B102B6"/>
    <w:rsid w:val="00B15449"/>
    <w:rsid w:val="00B23DD2"/>
    <w:rsid w:val="00B27A39"/>
    <w:rsid w:val="00B35DBA"/>
    <w:rsid w:val="00B35F32"/>
    <w:rsid w:val="00B64F8E"/>
    <w:rsid w:val="00B80010"/>
    <w:rsid w:val="00B80F14"/>
    <w:rsid w:val="00B93086"/>
    <w:rsid w:val="00B93BE6"/>
    <w:rsid w:val="00BA13D4"/>
    <w:rsid w:val="00BA19ED"/>
    <w:rsid w:val="00BA300B"/>
    <w:rsid w:val="00BA4B8D"/>
    <w:rsid w:val="00BA5ADB"/>
    <w:rsid w:val="00BA6B22"/>
    <w:rsid w:val="00BC0F7D"/>
    <w:rsid w:val="00BC29C3"/>
    <w:rsid w:val="00BD300D"/>
    <w:rsid w:val="00BE3255"/>
    <w:rsid w:val="00BF128E"/>
    <w:rsid w:val="00BF454E"/>
    <w:rsid w:val="00BF4580"/>
    <w:rsid w:val="00C060EE"/>
    <w:rsid w:val="00C120EB"/>
    <w:rsid w:val="00C1496A"/>
    <w:rsid w:val="00C20C9A"/>
    <w:rsid w:val="00C21E56"/>
    <w:rsid w:val="00C32093"/>
    <w:rsid w:val="00C33079"/>
    <w:rsid w:val="00C35A42"/>
    <w:rsid w:val="00C45231"/>
    <w:rsid w:val="00C61CAA"/>
    <w:rsid w:val="00C645F2"/>
    <w:rsid w:val="00C72833"/>
    <w:rsid w:val="00C77BE7"/>
    <w:rsid w:val="00C80F1D"/>
    <w:rsid w:val="00C812DD"/>
    <w:rsid w:val="00C832B0"/>
    <w:rsid w:val="00C93F40"/>
    <w:rsid w:val="00CA2F63"/>
    <w:rsid w:val="00CA3D0C"/>
    <w:rsid w:val="00CD347F"/>
    <w:rsid w:val="00CF20E3"/>
    <w:rsid w:val="00CF3390"/>
    <w:rsid w:val="00CF3C5A"/>
    <w:rsid w:val="00CF53C3"/>
    <w:rsid w:val="00D0150F"/>
    <w:rsid w:val="00D02105"/>
    <w:rsid w:val="00D07BF1"/>
    <w:rsid w:val="00D212FB"/>
    <w:rsid w:val="00D22AFA"/>
    <w:rsid w:val="00D26579"/>
    <w:rsid w:val="00D27771"/>
    <w:rsid w:val="00D309CC"/>
    <w:rsid w:val="00D4461B"/>
    <w:rsid w:val="00D46431"/>
    <w:rsid w:val="00D46ACE"/>
    <w:rsid w:val="00D56A52"/>
    <w:rsid w:val="00D57972"/>
    <w:rsid w:val="00D616F7"/>
    <w:rsid w:val="00D62126"/>
    <w:rsid w:val="00D675A9"/>
    <w:rsid w:val="00D738D6"/>
    <w:rsid w:val="00D755EB"/>
    <w:rsid w:val="00D75F67"/>
    <w:rsid w:val="00D81210"/>
    <w:rsid w:val="00D87E00"/>
    <w:rsid w:val="00D9134D"/>
    <w:rsid w:val="00D914C3"/>
    <w:rsid w:val="00D926E9"/>
    <w:rsid w:val="00D9676D"/>
    <w:rsid w:val="00D96F4E"/>
    <w:rsid w:val="00DA7A03"/>
    <w:rsid w:val="00DB1818"/>
    <w:rsid w:val="00DB5A6B"/>
    <w:rsid w:val="00DC06ED"/>
    <w:rsid w:val="00DC0F04"/>
    <w:rsid w:val="00DC309B"/>
    <w:rsid w:val="00DC4DA2"/>
    <w:rsid w:val="00DD3B12"/>
    <w:rsid w:val="00DD4C17"/>
    <w:rsid w:val="00DE0128"/>
    <w:rsid w:val="00DE5973"/>
    <w:rsid w:val="00DE7112"/>
    <w:rsid w:val="00DE7AFB"/>
    <w:rsid w:val="00DF000A"/>
    <w:rsid w:val="00DF2B1F"/>
    <w:rsid w:val="00DF3112"/>
    <w:rsid w:val="00DF434F"/>
    <w:rsid w:val="00DF6189"/>
    <w:rsid w:val="00DF62CD"/>
    <w:rsid w:val="00DF7A12"/>
    <w:rsid w:val="00E003A3"/>
    <w:rsid w:val="00E010BC"/>
    <w:rsid w:val="00E14F1D"/>
    <w:rsid w:val="00E16509"/>
    <w:rsid w:val="00E20951"/>
    <w:rsid w:val="00E214B7"/>
    <w:rsid w:val="00E2789A"/>
    <w:rsid w:val="00E30929"/>
    <w:rsid w:val="00E34C02"/>
    <w:rsid w:val="00E40260"/>
    <w:rsid w:val="00E44582"/>
    <w:rsid w:val="00E44EF0"/>
    <w:rsid w:val="00E50039"/>
    <w:rsid w:val="00E52814"/>
    <w:rsid w:val="00E649A9"/>
    <w:rsid w:val="00E65E13"/>
    <w:rsid w:val="00E72324"/>
    <w:rsid w:val="00E72ABE"/>
    <w:rsid w:val="00E74D99"/>
    <w:rsid w:val="00E75D3C"/>
    <w:rsid w:val="00E77645"/>
    <w:rsid w:val="00E777FD"/>
    <w:rsid w:val="00E8127C"/>
    <w:rsid w:val="00EA11F2"/>
    <w:rsid w:val="00EA1665"/>
    <w:rsid w:val="00EA6F9B"/>
    <w:rsid w:val="00EB369C"/>
    <w:rsid w:val="00EC4A25"/>
    <w:rsid w:val="00EC55C0"/>
    <w:rsid w:val="00EE0817"/>
    <w:rsid w:val="00EE48CD"/>
    <w:rsid w:val="00EE5AA7"/>
    <w:rsid w:val="00EF7BF5"/>
    <w:rsid w:val="00F025A2"/>
    <w:rsid w:val="00F04712"/>
    <w:rsid w:val="00F1763F"/>
    <w:rsid w:val="00F21311"/>
    <w:rsid w:val="00F22EC7"/>
    <w:rsid w:val="00F262F6"/>
    <w:rsid w:val="00F325C8"/>
    <w:rsid w:val="00F45F18"/>
    <w:rsid w:val="00F501B8"/>
    <w:rsid w:val="00F62AEB"/>
    <w:rsid w:val="00F62CE9"/>
    <w:rsid w:val="00F650CA"/>
    <w:rsid w:val="00F653B8"/>
    <w:rsid w:val="00F65AD8"/>
    <w:rsid w:val="00F65EC6"/>
    <w:rsid w:val="00F70647"/>
    <w:rsid w:val="00F712B9"/>
    <w:rsid w:val="00F72696"/>
    <w:rsid w:val="00F7437C"/>
    <w:rsid w:val="00F768E8"/>
    <w:rsid w:val="00F76A1C"/>
    <w:rsid w:val="00F82350"/>
    <w:rsid w:val="00F86365"/>
    <w:rsid w:val="00F914BD"/>
    <w:rsid w:val="00F937F5"/>
    <w:rsid w:val="00F97B58"/>
    <w:rsid w:val="00FA1266"/>
    <w:rsid w:val="00FA2149"/>
    <w:rsid w:val="00FA62EC"/>
    <w:rsid w:val="00FB4F95"/>
    <w:rsid w:val="00FC1192"/>
    <w:rsid w:val="00FD2958"/>
    <w:rsid w:val="00FE44D7"/>
    <w:rsid w:val="00FF4EFD"/>
    <w:rsid w:val="00FF685B"/>
  </w:rsids>
  <m:mathPr>
    <m:mathFont m:val="Cambria Math"/>
    <m:brkBin m:val="before"/>
    <m:brkBinSub m:val="--"/>
    <m:smallFrac m:val="0"/>
    <m:dispDef/>
    <m:lMargin m:val="0"/>
    <m:rMargin m:val="0"/>
    <m:defJc m:val="centerGroup"/>
    <m:wrapIndent m:val="1440"/>
    <m:intLim m:val="subSup"/>
    <m:naryLim m:val="undOvr"/>
  </m:mathPr>
  <w:themeFontLang w:val="en-GB"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NormalWeb">
    <w:name w:val="Normal (Web)"/>
    <w:basedOn w:val="Normal"/>
    <w:uiPriority w:val="99"/>
    <w:unhideWhenUsed/>
    <w:qFormat/>
    <w:rsid w:val="00EF7BF5"/>
    <w:pPr>
      <w:spacing w:before="100" w:beforeAutospacing="1" w:after="100" w:afterAutospacing="1"/>
    </w:pPr>
    <w:rPr>
      <w:sz w:val="24"/>
      <w:szCs w:val="24"/>
      <w:lang w:val="de-DE"/>
    </w:rPr>
  </w:style>
  <w:style w:type="character" w:customStyle="1" w:styleId="TALCar">
    <w:name w:val="TAL Car"/>
    <w:link w:val="TAL"/>
    <w:qFormat/>
    <w:rsid w:val="002347D9"/>
    <w:rPr>
      <w:rFonts w:ascii="Arial" w:hAnsi="Arial"/>
      <w:sz w:val="18"/>
      <w:lang w:eastAsia="en-US"/>
    </w:rPr>
  </w:style>
  <w:style w:type="paragraph" w:styleId="DocumentMap">
    <w:name w:val="Document Map"/>
    <w:basedOn w:val="Normal"/>
    <w:link w:val="DocumentMapChar"/>
    <w:rsid w:val="00A86B86"/>
    <w:pPr>
      <w:spacing w:after="0"/>
    </w:pPr>
    <w:rPr>
      <w:sz w:val="24"/>
      <w:szCs w:val="24"/>
    </w:rPr>
  </w:style>
  <w:style w:type="character" w:customStyle="1" w:styleId="DocumentMapChar">
    <w:name w:val="Document Map Char"/>
    <w:basedOn w:val="DefaultParagraphFont"/>
    <w:link w:val="DocumentMap"/>
    <w:rsid w:val="00A86B86"/>
    <w:rPr>
      <w:sz w:val="24"/>
      <w:szCs w:val="24"/>
      <w:lang w:eastAsia="en-US"/>
    </w:rPr>
  </w:style>
  <w:style w:type="paragraph" w:styleId="ListParagraph">
    <w:name w:val="List Paragraph"/>
    <w:basedOn w:val="Normal"/>
    <w:uiPriority w:val="34"/>
    <w:qFormat/>
    <w:rsid w:val="00A264BB"/>
    <w:pPr>
      <w:ind w:left="720"/>
      <w:contextualSpacing/>
    </w:pPr>
  </w:style>
  <w:style w:type="character" w:customStyle="1" w:styleId="apple-converted-space">
    <w:name w:val="apple-converted-space"/>
    <w:basedOn w:val="DefaultParagraphFont"/>
    <w:rsid w:val="00023750"/>
  </w:style>
  <w:style w:type="paragraph" w:customStyle="1" w:styleId="CRCoverPage">
    <w:name w:val="CR Cover Page"/>
    <w:link w:val="CRCoverPageZchn"/>
    <w:rsid w:val="000F7392"/>
    <w:pPr>
      <w:spacing w:after="120"/>
    </w:pPr>
    <w:rPr>
      <w:rFonts w:ascii="Arial" w:eastAsia="DengXian" w:hAnsi="Arial"/>
      <w:lang w:eastAsia="en-US"/>
    </w:rPr>
  </w:style>
  <w:style w:type="character" w:customStyle="1" w:styleId="CRCoverPageZchn">
    <w:name w:val="CR Cover Page Zchn"/>
    <w:link w:val="CRCoverPage"/>
    <w:locked/>
    <w:rsid w:val="000F7392"/>
    <w:rPr>
      <w:rFonts w:ascii="Arial" w:eastAsia="DengXian" w:hAnsi="Arial"/>
      <w:lang w:eastAsia="en-US"/>
    </w:rPr>
  </w:style>
  <w:style w:type="paragraph" w:customStyle="1" w:styleId="Doc-title">
    <w:name w:val="Doc-title"/>
    <w:basedOn w:val="Normal"/>
    <w:next w:val="Normal"/>
    <w:link w:val="Doc-titleChar"/>
    <w:qFormat/>
    <w:rsid w:val="00DF434F"/>
    <w:pPr>
      <w:spacing w:after="0"/>
      <w:ind w:left="1260" w:hanging="1260"/>
    </w:pPr>
    <w:rPr>
      <w:rFonts w:ascii="Arial" w:eastAsia="MS Mincho" w:hAnsi="Arial"/>
      <w:szCs w:val="24"/>
      <w:lang w:eastAsia="en-GB"/>
    </w:rPr>
  </w:style>
  <w:style w:type="character" w:customStyle="1" w:styleId="Doc-titleChar">
    <w:name w:val="Doc-title Char"/>
    <w:link w:val="Doc-title"/>
    <w:qFormat/>
    <w:rsid w:val="00DF434F"/>
    <w:rPr>
      <w:rFonts w:ascii="Arial" w:eastAsia="MS Mincho" w:hAnsi="Arial"/>
      <w:szCs w:val="24"/>
    </w:rPr>
  </w:style>
  <w:style w:type="paragraph" w:customStyle="1" w:styleId="Doc-text2">
    <w:name w:val="Doc-text2"/>
    <w:basedOn w:val="Normal"/>
    <w:link w:val="Doc-text2Char"/>
    <w:qFormat/>
    <w:rsid w:val="00DF434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DF434F"/>
    <w:rPr>
      <w:rFonts w:ascii="Arial" w:eastAsia="MS Mincho" w:hAnsi="Arial"/>
      <w:szCs w:val="24"/>
    </w:rPr>
  </w:style>
  <w:style w:type="paragraph" w:customStyle="1" w:styleId="Agreement">
    <w:name w:val="Agreement"/>
    <w:basedOn w:val="Normal"/>
    <w:next w:val="Doc-text2"/>
    <w:qFormat/>
    <w:rsid w:val="00DF434F"/>
    <w:pPr>
      <w:numPr>
        <w:numId w:val="12"/>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DF434F"/>
    <w:pPr>
      <w:numPr>
        <w:numId w:val="13"/>
      </w:numPr>
      <w:spacing w:before="40" w:after="0"/>
    </w:pPr>
    <w:rPr>
      <w:rFonts w:ascii="Arial" w:eastAsia="MS Mincho" w:hAnsi="Arial"/>
      <w:b/>
      <w:szCs w:val="24"/>
      <w:lang w:eastAsia="en-GB"/>
    </w:rPr>
  </w:style>
  <w:style w:type="character" w:customStyle="1" w:styleId="EmailDiscussionChar">
    <w:name w:val="EmailDiscussion Char"/>
    <w:link w:val="EmailDiscussion"/>
    <w:rsid w:val="00DF434F"/>
    <w:rPr>
      <w:rFonts w:ascii="Arial" w:eastAsia="MS Mincho" w:hAnsi="Arial"/>
      <w:b/>
      <w:szCs w:val="24"/>
    </w:rPr>
  </w:style>
  <w:style w:type="paragraph" w:customStyle="1" w:styleId="EmailDiscussion2">
    <w:name w:val="EmailDiscussion2"/>
    <w:basedOn w:val="Doc-text2"/>
    <w:qFormat/>
    <w:rsid w:val="00DF434F"/>
  </w:style>
  <w:style w:type="paragraph" w:styleId="BodyText">
    <w:name w:val="Body Text"/>
    <w:basedOn w:val="Normal"/>
    <w:link w:val="BodyTextChar"/>
    <w:rsid w:val="000D7B98"/>
    <w:pPr>
      <w:spacing w:after="0"/>
    </w:pPr>
    <w:rPr>
      <w:rFonts w:ascii="Arial" w:hAnsi="Arial" w:cs="Arial"/>
      <w:color w:val="FF0000"/>
    </w:rPr>
  </w:style>
  <w:style w:type="character" w:customStyle="1" w:styleId="BodyTextChar">
    <w:name w:val="Body Text Char"/>
    <w:basedOn w:val="DefaultParagraphFont"/>
    <w:link w:val="BodyText"/>
    <w:rsid w:val="000D7B98"/>
    <w:rPr>
      <w:rFonts w:ascii="Arial" w:hAnsi="Arial" w:cs="Arial"/>
      <w:color w:val="FF0000"/>
      <w:lang w:eastAsia="en-US"/>
    </w:rPr>
  </w:style>
  <w:style w:type="character" w:styleId="CommentReference">
    <w:name w:val="annotation reference"/>
    <w:basedOn w:val="DefaultParagraphFont"/>
    <w:rsid w:val="00353439"/>
    <w:rPr>
      <w:sz w:val="16"/>
      <w:szCs w:val="16"/>
    </w:rPr>
  </w:style>
  <w:style w:type="paragraph" w:styleId="CommentText">
    <w:name w:val="annotation text"/>
    <w:basedOn w:val="Normal"/>
    <w:link w:val="CommentTextChar"/>
    <w:rsid w:val="00353439"/>
  </w:style>
  <w:style w:type="character" w:customStyle="1" w:styleId="CommentTextChar">
    <w:name w:val="Comment Text Char"/>
    <w:basedOn w:val="DefaultParagraphFont"/>
    <w:link w:val="CommentText"/>
    <w:rsid w:val="00353439"/>
    <w:rPr>
      <w:lang w:eastAsia="en-US"/>
    </w:rPr>
  </w:style>
  <w:style w:type="paragraph" w:styleId="CommentSubject">
    <w:name w:val="annotation subject"/>
    <w:basedOn w:val="CommentText"/>
    <w:next w:val="CommentText"/>
    <w:link w:val="CommentSubjectChar"/>
    <w:rsid w:val="00353439"/>
    <w:rPr>
      <w:b/>
      <w:bCs/>
    </w:rPr>
  </w:style>
  <w:style w:type="character" w:customStyle="1" w:styleId="CommentSubjectChar">
    <w:name w:val="Comment Subject Char"/>
    <w:basedOn w:val="CommentTextChar"/>
    <w:link w:val="CommentSubject"/>
    <w:rsid w:val="00353439"/>
    <w:rPr>
      <w:b/>
      <w:bCs/>
      <w:lang w:eastAsia="en-US"/>
    </w:rPr>
  </w:style>
  <w:style w:type="character" w:customStyle="1" w:styleId="NOChar">
    <w:name w:val="NO Char"/>
    <w:link w:val="NO"/>
    <w:qFormat/>
    <w:rsid w:val="006D71F6"/>
    <w:rPr>
      <w:lang w:eastAsia="en-US"/>
    </w:rPr>
  </w:style>
  <w:style w:type="character" w:customStyle="1" w:styleId="B1Char">
    <w:name w:val="B1 Char"/>
    <w:link w:val="B1"/>
    <w:rsid w:val="006A763F"/>
    <w:rPr>
      <w:lang w:eastAsia="en-US"/>
    </w:rPr>
  </w:style>
  <w:style w:type="character" w:customStyle="1" w:styleId="B2Char">
    <w:name w:val="B2 Char"/>
    <w:link w:val="B2"/>
    <w:qFormat/>
    <w:rsid w:val="006A763F"/>
    <w:rPr>
      <w:lang w:eastAsia="en-US"/>
    </w:rPr>
  </w:style>
  <w:style w:type="character" w:customStyle="1" w:styleId="B3Char">
    <w:name w:val="B3 Char"/>
    <w:link w:val="B3"/>
    <w:rsid w:val="006A763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141886">
      <w:bodyDiv w:val="1"/>
      <w:marLeft w:val="0"/>
      <w:marRight w:val="0"/>
      <w:marTop w:val="0"/>
      <w:marBottom w:val="0"/>
      <w:divBdr>
        <w:top w:val="none" w:sz="0" w:space="0" w:color="auto"/>
        <w:left w:val="none" w:sz="0" w:space="0" w:color="auto"/>
        <w:bottom w:val="none" w:sz="0" w:space="0" w:color="auto"/>
        <w:right w:val="none" w:sz="0" w:space="0" w:color="auto"/>
      </w:divBdr>
    </w:div>
    <w:div w:id="82267970">
      <w:bodyDiv w:val="1"/>
      <w:marLeft w:val="0"/>
      <w:marRight w:val="0"/>
      <w:marTop w:val="0"/>
      <w:marBottom w:val="0"/>
      <w:divBdr>
        <w:top w:val="none" w:sz="0" w:space="0" w:color="auto"/>
        <w:left w:val="none" w:sz="0" w:space="0" w:color="auto"/>
        <w:bottom w:val="none" w:sz="0" w:space="0" w:color="auto"/>
        <w:right w:val="none" w:sz="0" w:space="0" w:color="auto"/>
      </w:divBdr>
    </w:div>
    <w:div w:id="320425514">
      <w:bodyDiv w:val="1"/>
      <w:marLeft w:val="0"/>
      <w:marRight w:val="0"/>
      <w:marTop w:val="0"/>
      <w:marBottom w:val="0"/>
      <w:divBdr>
        <w:top w:val="none" w:sz="0" w:space="0" w:color="auto"/>
        <w:left w:val="none" w:sz="0" w:space="0" w:color="auto"/>
        <w:bottom w:val="none" w:sz="0" w:space="0" w:color="auto"/>
        <w:right w:val="none" w:sz="0" w:space="0" w:color="auto"/>
      </w:divBdr>
    </w:div>
    <w:div w:id="388844479">
      <w:bodyDiv w:val="1"/>
      <w:marLeft w:val="0"/>
      <w:marRight w:val="0"/>
      <w:marTop w:val="0"/>
      <w:marBottom w:val="0"/>
      <w:divBdr>
        <w:top w:val="none" w:sz="0" w:space="0" w:color="auto"/>
        <w:left w:val="none" w:sz="0" w:space="0" w:color="auto"/>
        <w:bottom w:val="none" w:sz="0" w:space="0" w:color="auto"/>
        <w:right w:val="none" w:sz="0" w:space="0" w:color="auto"/>
      </w:divBdr>
    </w:div>
    <w:div w:id="422992778">
      <w:bodyDiv w:val="1"/>
      <w:marLeft w:val="0"/>
      <w:marRight w:val="0"/>
      <w:marTop w:val="0"/>
      <w:marBottom w:val="0"/>
      <w:divBdr>
        <w:top w:val="none" w:sz="0" w:space="0" w:color="auto"/>
        <w:left w:val="none" w:sz="0" w:space="0" w:color="auto"/>
        <w:bottom w:val="none" w:sz="0" w:space="0" w:color="auto"/>
        <w:right w:val="none" w:sz="0" w:space="0" w:color="auto"/>
      </w:divBdr>
      <w:divsChild>
        <w:div w:id="174548717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92063123">
              <w:marLeft w:val="0"/>
              <w:marRight w:val="0"/>
              <w:marTop w:val="0"/>
              <w:marBottom w:val="0"/>
              <w:divBdr>
                <w:top w:val="none" w:sz="0" w:space="0" w:color="auto"/>
                <w:left w:val="none" w:sz="0" w:space="0" w:color="auto"/>
                <w:bottom w:val="none" w:sz="0" w:space="0" w:color="auto"/>
                <w:right w:val="none" w:sz="0" w:space="0" w:color="auto"/>
              </w:divBdr>
              <w:divsChild>
                <w:div w:id="1304001600">
                  <w:marLeft w:val="0"/>
                  <w:marRight w:val="0"/>
                  <w:marTop w:val="0"/>
                  <w:marBottom w:val="0"/>
                  <w:divBdr>
                    <w:top w:val="none" w:sz="0" w:space="0" w:color="auto"/>
                    <w:left w:val="none" w:sz="0" w:space="0" w:color="auto"/>
                    <w:bottom w:val="none" w:sz="0" w:space="0" w:color="auto"/>
                    <w:right w:val="none" w:sz="0" w:space="0" w:color="auto"/>
                  </w:divBdr>
                  <w:divsChild>
                    <w:div w:id="373239967">
                      <w:marLeft w:val="0"/>
                      <w:marRight w:val="0"/>
                      <w:marTop w:val="0"/>
                      <w:marBottom w:val="0"/>
                      <w:divBdr>
                        <w:top w:val="none" w:sz="0" w:space="0" w:color="auto"/>
                        <w:left w:val="none" w:sz="0" w:space="0" w:color="auto"/>
                        <w:bottom w:val="none" w:sz="0" w:space="0" w:color="auto"/>
                        <w:right w:val="none" w:sz="0" w:space="0" w:color="auto"/>
                      </w:divBdr>
                      <w:divsChild>
                        <w:div w:id="1979411070">
                          <w:marLeft w:val="0"/>
                          <w:marRight w:val="0"/>
                          <w:marTop w:val="0"/>
                          <w:marBottom w:val="0"/>
                          <w:divBdr>
                            <w:top w:val="none" w:sz="0" w:space="0" w:color="auto"/>
                            <w:left w:val="none" w:sz="0" w:space="0" w:color="auto"/>
                            <w:bottom w:val="none" w:sz="0" w:space="0" w:color="auto"/>
                            <w:right w:val="none" w:sz="0" w:space="0" w:color="auto"/>
                          </w:divBdr>
                          <w:divsChild>
                            <w:div w:id="86294349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529290">
                                  <w:marLeft w:val="0"/>
                                  <w:marRight w:val="0"/>
                                  <w:marTop w:val="0"/>
                                  <w:marBottom w:val="0"/>
                                  <w:divBdr>
                                    <w:top w:val="none" w:sz="0" w:space="0" w:color="auto"/>
                                    <w:left w:val="none" w:sz="0" w:space="0" w:color="auto"/>
                                    <w:bottom w:val="none" w:sz="0" w:space="0" w:color="auto"/>
                                    <w:right w:val="none" w:sz="0" w:space="0" w:color="auto"/>
                                  </w:divBdr>
                                  <w:divsChild>
                                    <w:div w:id="391125550">
                                      <w:marLeft w:val="0"/>
                                      <w:marRight w:val="0"/>
                                      <w:marTop w:val="0"/>
                                      <w:marBottom w:val="0"/>
                                      <w:divBdr>
                                        <w:top w:val="none" w:sz="0" w:space="0" w:color="auto"/>
                                        <w:left w:val="none" w:sz="0" w:space="0" w:color="auto"/>
                                        <w:bottom w:val="none" w:sz="0" w:space="0" w:color="auto"/>
                                        <w:right w:val="none" w:sz="0" w:space="0" w:color="auto"/>
                                      </w:divBdr>
                                      <w:divsChild>
                                        <w:div w:id="672073068">
                                          <w:marLeft w:val="0"/>
                                          <w:marRight w:val="0"/>
                                          <w:marTop w:val="0"/>
                                          <w:marBottom w:val="0"/>
                                          <w:divBdr>
                                            <w:top w:val="none" w:sz="0" w:space="0" w:color="auto"/>
                                            <w:left w:val="none" w:sz="0" w:space="0" w:color="auto"/>
                                            <w:bottom w:val="none" w:sz="0" w:space="0" w:color="auto"/>
                                            <w:right w:val="none" w:sz="0" w:space="0" w:color="auto"/>
                                          </w:divBdr>
                                          <w:divsChild>
                                            <w:div w:id="605042733">
                                              <w:marLeft w:val="0"/>
                                              <w:marRight w:val="0"/>
                                              <w:marTop w:val="0"/>
                                              <w:marBottom w:val="0"/>
                                              <w:divBdr>
                                                <w:top w:val="none" w:sz="0" w:space="0" w:color="auto"/>
                                                <w:left w:val="none" w:sz="0" w:space="0" w:color="auto"/>
                                                <w:bottom w:val="none" w:sz="0" w:space="0" w:color="auto"/>
                                                <w:right w:val="none" w:sz="0" w:space="0" w:color="auto"/>
                                              </w:divBdr>
                                              <w:divsChild>
                                                <w:div w:id="51734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05872846">
      <w:bodyDiv w:val="1"/>
      <w:marLeft w:val="0"/>
      <w:marRight w:val="0"/>
      <w:marTop w:val="0"/>
      <w:marBottom w:val="0"/>
      <w:divBdr>
        <w:top w:val="none" w:sz="0" w:space="0" w:color="auto"/>
        <w:left w:val="none" w:sz="0" w:space="0" w:color="auto"/>
        <w:bottom w:val="none" w:sz="0" w:space="0" w:color="auto"/>
        <w:right w:val="none" w:sz="0" w:space="0" w:color="auto"/>
      </w:divBdr>
      <w:divsChild>
        <w:div w:id="775371841">
          <w:marLeft w:val="0"/>
          <w:marRight w:val="0"/>
          <w:marTop w:val="0"/>
          <w:marBottom w:val="0"/>
          <w:divBdr>
            <w:top w:val="none" w:sz="0" w:space="0" w:color="auto"/>
            <w:left w:val="none" w:sz="0" w:space="0" w:color="auto"/>
            <w:bottom w:val="none" w:sz="0" w:space="0" w:color="auto"/>
            <w:right w:val="none" w:sz="0" w:space="0" w:color="auto"/>
          </w:divBdr>
          <w:divsChild>
            <w:div w:id="27120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575930">
      <w:bodyDiv w:val="1"/>
      <w:marLeft w:val="0"/>
      <w:marRight w:val="0"/>
      <w:marTop w:val="0"/>
      <w:marBottom w:val="0"/>
      <w:divBdr>
        <w:top w:val="none" w:sz="0" w:space="0" w:color="auto"/>
        <w:left w:val="none" w:sz="0" w:space="0" w:color="auto"/>
        <w:bottom w:val="none" w:sz="0" w:space="0" w:color="auto"/>
        <w:right w:val="none" w:sz="0" w:space="0" w:color="auto"/>
      </w:divBdr>
      <w:divsChild>
        <w:div w:id="1825462813">
          <w:marLeft w:val="0"/>
          <w:marRight w:val="0"/>
          <w:marTop w:val="0"/>
          <w:marBottom w:val="0"/>
          <w:divBdr>
            <w:top w:val="none" w:sz="0" w:space="0" w:color="auto"/>
            <w:left w:val="none" w:sz="0" w:space="0" w:color="auto"/>
            <w:bottom w:val="none" w:sz="0" w:space="0" w:color="auto"/>
            <w:right w:val="none" w:sz="0" w:space="0" w:color="auto"/>
          </w:divBdr>
          <w:divsChild>
            <w:div w:id="2136024563">
              <w:marLeft w:val="0"/>
              <w:marRight w:val="0"/>
              <w:marTop w:val="0"/>
              <w:marBottom w:val="0"/>
              <w:divBdr>
                <w:top w:val="none" w:sz="0" w:space="0" w:color="auto"/>
                <w:left w:val="none" w:sz="0" w:space="0" w:color="auto"/>
                <w:bottom w:val="none" w:sz="0" w:space="0" w:color="auto"/>
                <w:right w:val="none" w:sz="0" w:space="0" w:color="auto"/>
              </w:divBdr>
              <w:divsChild>
                <w:div w:id="606158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2371424">
      <w:bodyDiv w:val="1"/>
      <w:marLeft w:val="0"/>
      <w:marRight w:val="0"/>
      <w:marTop w:val="0"/>
      <w:marBottom w:val="0"/>
      <w:divBdr>
        <w:top w:val="none" w:sz="0" w:space="0" w:color="auto"/>
        <w:left w:val="none" w:sz="0" w:space="0" w:color="auto"/>
        <w:bottom w:val="none" w:sz="0" w:space="0" w:color="auto"/>
        <w:right w:val="none" w:sz="0" w:space="0" w:color="auto"/>
      </w:divBdr>
      <w:divsChild>
        <w:div w:id="1294948089">
          <w:marLeft w:val="0"/>
          <w:marRight w:val="0"/>
          <w:marTop w:val="0"/>
          <w:marBottom w:val="0"/>
          <w:divBdr>
            <w:top w:val="none" w:sz="0" w:space="0" w:color="auto"/>
            <w:left w:val="none" w:sz="0" w:space="0" w:color="auto"/>
            <w:bottom w:val="none" w:sz="0" w:space="0" w:color="auto"/>
            <w:right w:val="none" w:sz="0" w:space="0" w:color="auto"/>
          </w:divBdr>
          <w:divsChild>
            <w:div w:id="705637131">
              <w:marLeft w:val="0"/>
              <w:marRight w:val="0"/>
              <w:marTop w:val="0"/>
              <w:marBottom w:val="0"/>
              <w:divBdr>
                <w:top w:val="none" w:sz="0" w:space="0" w:color="auto"/>
                <w:left w:val="none" w:sz="0" w:space="0" w:color="auto"/>
                <w:bottom w:val="none" w:sz="0" w:space="0" w:color="auto"/>
                <w:right w:val="none" w:sz="0" w:space="0" w:color="auto"/>
              </w:divBdr>
              <w:divsChild>
                <w:div w:id="814491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9808625">
      <w:bodyDiv w:val="1"/>
      <w:marLeft w:val="0"/>
      <w:marRight w:val="0"/>
      <w:marTop w:val="0"/>
      <w:marBottom w:val="0"/>
      <w:divBdr>
        <w:top w:val="none" w:sz="0" w:space="0" w:color="auto"/>
        <w:left w:val="none" w:sz="0" w:space="0" w:color="auto"/>
        <w:bottom w:val="none" w:sz="0" w:space="0" w:color="auto"/>
        <w:right w:val="none" w:sz="0" w:space="0" w:color="auto"/>
      </w:divBdr>
      <w:divsChild>
        <w:div w:id="20591429">
          <w:marLeft w:val="0"/>
          <w:marRight w:val="0"/>
          <w:marTop w:val="0"/>
          <w:marBottom w:val="0"/>
          <w:divBdr>
            <w:top w:val="none" w:sz="0" w:space="0" w:color="auto"/>
            <w:left w:val="none" w:sz="0" w:space="0" w:color="auto"/>
            <w:bottom w:val="none" w:sz="0" w:space="0" w:color="auto"/>
            <w:right w:val="none" w:sz="0" w:space="0" w:color="auto"/>
          </w:divBdr>
        </w:div>
        <w:div w:id="1812556281">
          <w:marLeft w:val="0"/>
          <w:marRight w:val="0"/>
          <w:marTop w:val="0"/>
          <w:marBottom w:val="0"/>
          <w:divBdr>
            <w:top w:val="none" w:sz="0" w:space="0" w:color="auto"/>
            <w:left w:val="none" w:sz="0" w:space="0" w:color="auto"/>
            <w:bottom w:val="none" w:sz="0" w:space="0" w:color="auto"/>
            <w:right w:val="none" w:sz="0" w:space="0" w:color="auto"/>
          </w:divBdr>
        </w:div>
      </w:divsChild>
    </w:div>
    <w:div w:id="787160865">
      <w:bodyDiv w:val="1"/>
      <w:marLeft w:val="0"/>
      <w:marRight w:val="0"/>
      <w:marTop w:val="0"/>
      <w:marBottom w:val="0"/>
      <w:divBdr>
        <w:top w:val="none" w:sz="0" w:space="0" w:color="auto"/>
        <w:left w:val="none" w:sz="0" w:space="0" w:color="auto"/>
        <w:bottom w:val="none" w:sz="0" w:space="0" w:color="auto"/>
        <w:right w:val="none" w:sz="0" w:space="0" w:color="auto"/>
      </w:divBdr>
      <w:divsChild>
        <w:div w:id="1901555437">
          <w:marLeft w:val="0"/>
          <w:marRight w:val="0"/>
          <w:marTop w:val="0"/>
          <w:marBottom w:val="0"/>
          <w:divBdr>
            <w:top w:val="none" w:sz="0" w:space="0" w:color="auto"/>
            <w:left w:val="none" w:sz="0" w:space="0" w:color="auto"/>
            <w:bottom w:val="none" w:sz="0" w:space="0" w:color="auto"/>
            <w:right w:val="none" w:sz="0" w:space="0" w:color="auto"/>
          </w:divBdr>
          <w:divsChild>
            <w:div w:id="1581209432">
              <w:marLeft w:val="0"/>
              <w:marRight w:val="0"/>
              <w:marTop w:val="0"/>
              <w:marBottom w:val="0"/>
              <w:divBdr>
                <w:top w:val="none" w:sz="0" w:space="0" w:color="auto"/>
                <w:left w:val="none" w:sz="0" w:space="0" w:color="auto"/>
                <w:bottom w:val="none" w:sz="0" w:space="0" w:color="auto"/>
                <w:right w:val="none" w:sz="0" w:space="0" w:color="auto"/>
              </w:divBdr>
              <w:divsChild>
                <w:div w:id="1751733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6136245">
      <w:bodyDiv w:val="1"/>
      <w:marLeft w:val="0"/>
      <w:marRight w:val="0"/>
      <w:marTop w:val="0"/>
      <w:marBottom w:val="0"/>
      <w:divBdr>
        <w:top w:val="none" w:sz="0" w:space="0" w:color="auto"/>
        <w:left w:val="none" w:sz="0" w:space="0" w:color="auto"/>
        <w:bottom w:val="none" w:sz="0" w:space="0" w:color="auto"/>
        <w:right w:val="none" w:sz="0" w:space="0" w:color="auto"/>
      </w:divBdr>
      <w:divsChild>
        <w:div w:id="1016466788">
          <w:marLeft w:val="0"/>
          <w:marRight w:val="0"/>
          <w:marTop w:val="0"/>
          <w:marBottom w:val="0"/>
          <w:divBdr>
            <w:top w:val="none" w:sz="0" w:space="0" w:color="auto"/>
            <w:left w:val="none" w:sz="0" w:space="0" w:color="auto"/>
            <w:bottom w:val="none" w:sz="0" w:space="0" w:color="auto"/>
            <w:right w:val="none" w:sz="0" w:space="0" w:color="auto"/>
          </w:divBdr>
          <w:divsChild>
            <w:div w:id="1427505797">
              <w:marLeft w:val="0"/>
              <w:marRight w:val="0"/>
              <w:marTop w:val="0"/>
              <w:marBottom w:val="0"/>
              <w:divBdr>
                <w:top w:val="none" w:sz="0" w:space="0" w:color="auto"/>
                <w:left w:val="none" w:sz="0" w:space="0" w:color="auto"/>
                <w:bottom w:val="none" w:sz="0" w:space="0" w:color="auto"/>
                <w:right w:val="none" w:sz="0" w:space="0" w:color="auto"/>
              </w:divBdr>
              <w:divsChild>
                <w:div w:id="1958485913">
                  <w:marLeft w:val="0"/>
                  <w:marRight w:val="0"/>
                  <w:marTop w:val="0"/>
                  <w:marBottom w:val="0"/>
                  <w:divBdr>
                    <w:top w:val="none" w:sz="0" w:space="0" w:color="auto"/>
                    <w:left w:val="none" w:sz="0" w:space="0" w:color="auto"/>
                    <w:bottom w:val="none" w:sz="0" w:space="0" w:color="auto"/>
                    <w:right w:val="none" w:sz="0" w:space="0" w:color="auto"/>
                  </w:divBdr>
                  <w:divsChild>
                    <w:div w:id="117868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6203241">
      <w:bodyDiv w:val="1"/>
      <w:marLeft w:val="0"/>
      <w:marRight w:val="0"/>
      <w:marTop w:val="0"/>
      <w:marBottom w:val="0"/>
      <w:divBdr>
        <w:top w:val="none" w:sz="0" w:space="0" w:color="auto"/>
        <w:left w:val="none" w:sz="0" w:space="0" w:color="auto"/>
        <w:bottom w:val="none" w:sz="0" w:space="0" w:color="auto"/>
        <w:right w:val="none" w:sz="0" w:space="0" w:color="auto"/>
      </w:divBdr>
    </w:div>
    <w:div w:id="1196774156">
      <w:bodyDiv w:val="1"/>
      <w:marLeft w:val="0"/>
      <w:marRight w:val="0"/>
      <w:marTop w:val="0"/>
      <w:marBottom w:val="0"/>
      <w:divBdr>
        <w:top w:val="none" w:sz="0" w:space="0" w:color="auto"/>
        <w:left w:val="none" w:sz="0" w:space="0" w:color="auto"/>
        <w:bottom w:val="none" w:sz="0" w:space="0" w:color="auto"/>
        <w:right w:val="none" w:sz="0" w:space="0" w:color="auto"/>
      </w:divBdr>
    </w:div>
    <w:div w:id="1249265770">
      <w:bodyDiv w:val="1"/>
      <w:marLeft w:val="0"/>
      <w:marRight w:val="0"/>
      <w:marTop w:val="0"/>
      <w:marBottom w:val="0"/>
      <w:divBdr>
        <w:top w:val="none" w:sz="0" w:space="0" w:color="auto"/>
        <w:left w:val="none" w:sz="0" w:space="0" w:color="auto"/>
        <w:bottom w:val="none" w:sz="0" w:space="0" w:color="auto"/>
        <w:right w:val="none" w:sz="0" w:space="0" w:color="auto"/>
      </w:divBdr>
      <w:divsChild>
        <w:div w:id="138960674">
          <w:marLeft w:val="0"/>
          <w:marRight w:val="0"/>
          <w:marTop w:val="0"/>
          <w:marBottom w:val="0"/>
          <w:divBdr>
            <w:top w:val="none" w:sz="0" w:space="0" w:color="auto"/>
            <w:left w:val="none" w:sz="0" w:space="0" w:color="auto"/>
            <w:bottom w:val="none" w:sz="0" w:space="0" w:color="auto"/>
            <w:right w:val="none" w:sz="0" w:space="0" w:color="auto"/>
          </w:divBdr>
          <w:divsChild>
            <w:div w:id="1109348298">
              <w:marLeft w:val="0"/>
              <w:marRight w:val="0"/>
              <w:marTop w:val="0"/>
              <w:marBottom w:val="0"/>
              <w:divBdr>
                <w:top w:val="none" w:sz="0" w:space="0" w:color="auto"/>
                <w:left w:val="none" w:sz="0" w:space="0" w:color="auto"/>
                <w:bottom w:val="none" w:sz="0" w:space="0" w:color="auto"/>
                <w:right w:val="none" w:sz="0" w:space="0" w:color="auto"/>
              </w:divBdr>
              <w:divsChild>
                <w:div w:id="1959527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8746317">
      <w:bodyDiv w:val="1"/>
      <w:marLeft w:val="0"/>
      <w:marRight w:val="0"/>
      <w:marTop w:val="0"/>
      <w:marBottom w:val="0"/>
      <w:divBdr>
        <w:top w:val="none" w:sz="0" w:space="0" w:color="auto"/>
        <w:left w:val="none" w:sz="0" w:space="0" w:color="auto"/>
        <w:bottom w:val="none" w:sz="0" w:space="0" w:color="auto"/>
        <w:right w:val="none" w:sz="0" w:space="0" w:color="auto"/>
      </w:divBdr>
    </w:div>
    <w:div w:id="1418818347">
      <w:bodyDiv w:val="1"/>
      <w:marLeft w:val="0"/>
      <w:marRight w:val="0"/>
      <w:marTop w:val="0"/>
      <w:marBottom w:val="0"/>
      <w:divBdr>
        <w:top w:val="none" w:sz="0" w:space="0" w:color="auto"/>
        <w:left w:val="none" w:sz="0" w:space="0" w:color="auto"/>
        <w:bottom w:val="none" w:sz="0" w:space="0" w:color="auto"/>
        <w:right w:val="none" w:sz="0" w:space="0" w:color="auto"/>
      </w:divBdr>
      <w:divsChild>
        <w:div w:id="1659335521">
          <w:marLeft w:val="0"/>
          <w:marRight w:val="0"/>
          <w:marTop w:val="0"/>
          <w:marBottom w:val="0"/>
          <w:divBdr>
            <w:top w:val="none" w:sz="0" w:space="0" w:color="auto"/>
            <w:left w:val="none" w:sz="0" w:space="0" w:color="auto"/>
            <w:bottom w:val="none" w:sz="0" w:space="0" w:color="auto"/>
            <w:right w:val="none" w:sz="0" w:space="0" w:color="auto"/>
          </w:divBdr>
        </w:div>
        <w:div w:id="1876889761">
          <w:marLeft w:val="0"/>
          <w:marRight w:val="0"/>
          <w:marTop w:val="0"/>
          <w:marBottom w:val="0"/>
          <w:divBdr>
            <w:top w:val="none" w:sz="0" w:space="0" w:color="auto"/>
            <w:left w:val="none" w:sz="0" w:space="0" w:color="auto"/>
            <w:bottom w:val="none" w:sz="0" w:space="0" w:color="auto"/>
            <w:right w:val="none" w:sz="0" w:space="0" w:color="auto"/>
          </w:divBdr>
        </w:div>
        <w:div w:id="825631378">
          <w:marLeft w:val="0"/>
          <w:marRight w:val="0"/>
          <w:marTop w:val="0"/>
          <w:marBottom w:val="0"/>
          <w:divBdr>
            <w:top w:val="none" w:sz="0" w:space="0" w:color="auto"/>
            <w:left w:val="none" w:sz="0" w:space="0" w:color="auto"/>
            <w:bottom w:val="none" w:sz="0" w:space="0" w:color="auto"/>
            <w:right w:val="none" w:sz="0" w:space="0" w:color="auto"/>
          </w:divBdr>
          <w:divsChild>
            <w:div w:id="1871651463">
              <w:marLeft w:val="0"/>
              <w:marRight w:val="0"/>
              <w:marTop w:val="0"/>
              <w:marBottom w:val="0"/>
              <w:divBdr>
                <w:top w:val="none" w:sz="0" w:space="0" w:color="auto"/>
                <w:left w:val="none" w:sz="0" w:space="0" w:color="auto"/>
                <w:bottom w:val="none" w:sz="0" w:space="0" w:color="auto"/>
                <w:right w:val="none" w:sz="0" w:space="0" w:color="auto"/>
              </w:divBdr>
            </w:div>
            <w:div w:id="48139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3692672">
      <w:bodyDiv w:val="1"/>
      <w:marLeft w:val="0"/>
      <w:marRight w:val="0"/>
      <w:marTop w:val="0"/>
      <w:marBottom w:val="0"/>
      <w:divBdr>
        <w:top w:val="none" w:sz="0" w:space="0" w:color="auto"/>
        <w:left w:val="none" w:sz="0" w:space="0" w:color="auto"/>
        <w:bottom w:val="none" w:sz="0" w:space="0" w:color="auto"/>
        <w:right w:val="none" w:sz="0" w:space="0" w:color="auto"/>
      </w:divBdr>
      <w:divsChild>
        <w:div w:id="1924097844">
          <w:marLeft w:val="0"/>
          <w:marRight w:val="0"/>
          <w:marTop w:val="0"/>
          <w:marBottom w:val="0"/>
          <w:divBdr>
            <w:top w:val="none" w:sz="0" w:space="0" w:color="auto"/>
            <w:left w:val="none" w:sz="0" w:space="0" w:color="auto"/>
            <w:bottom w:val="none" w:sz="0" w:space="0" w:color="auto"/>
            <w:right w:val="none" w:sz="0" w:space="0" w:color="auto"/>
          </w:divBdr>
          <w:divsChild>
            <w:div w:id="440807647">
              <w:marLeft w:val="0"/>
              <w:marRight w:val="0"/>
              <w:marTop w:val="0"/>
              <w:marBottom w:val="0"/>
              <w:divBdr>
                <w:top w:val="none" w:sz="0" w:space="0" w:color="auto"/>
                <w:left w:val="none" w:sz="0" w:space="0" w:color="auto"/>
                <w:bottom w:val="none" w:sz="0" w:space="0" w:color="auto"/>
                <w:right w:val="none" w:sz="0" w:space="0" w:color="auto"/>
              </w:divBdr>
              <w:divsChild>
                <w:div w:id="258607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3278027">
      <w:bodyDiv w:val="1"/>
      <w:marLeft w:val="0"/>
      <w:marRight w:val="0"/>
      <w:marTop w:val="0"/>
      <w:marBottom w:val="0"/>
      <w:divBdr>
        <w:top w:val="none" w:sz="0" w:space="0" w:color="auto"/>
        <w:left w:val="none" w:sz="0" w:space="0" w:color="auto"/>
        <w:bottom w:val="none" w:sz="0" w:space="0" w:color="auto"/>
        <w:right w:val="none" w:sz="0" w:space="0" w:color="auto"/>
      </w:divBdr>
      <w:divsChild>
        <w:div w:id="404885327">
          <w:marLeft w:val="0"/>
          <w:marRight w:val="0"/>
          <w:marTop w:val="0"/>
          <w:marBottom w:val="0"/>
          <w:divBdr>
            <w:top w:val="none" w:sz="0" w:space="0" w:color="auto"/>
            <w:left w:val="none" w:sz="0" w:space="0" w:color="auto"/>
            <w:bottom w:val="none" w:sz="0" w:space="0" w:color="auto"/>
            <w:right w:val="none" w:sz="0" w:space="0" w:color="auto"/>
          </w:divBdr>
          <w:divsChild>
            <w:div w:id="1939749556">
              <w:marLeft w:val="0"/>
              <w:marRight w:val="0"/>
              <w:marTop w:val="0"/>
              <w:marBottom w:val="0"/>
              <w:divBdr>
                <w:top w:val="none" w:sz="0" w:space="0" w:color="auto"/>
                <w:left w:val="none" w:sz="0" w:space="0" w:color="auto"/>
                <w:bottom w:val="none" w:sz="0" w:space="0" w:color="auto"/>
                <w:right w:val="none" w:sz="0" w:space="0" w:color="auto"/>
              </w:divBdr>
              <w:divsChild>
                <w:div w:id="169680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1616306">
      <w:bodyDiv w:val="1"/>
      <w:marLeft w:val="0"/>
      <w:marRight w:val="0"/>
      <w:marTop w:val="0"/>
      <w:marBottom w:val="0"/>
      <w:divBdr>
        <w:top w:val="none" w:sz="0" w:space="0" w:color="auto"/>
        <w:left w:val="none" w:sz="0" w:space="0" w:color="auto"/>
        <w:bottom w:val="none" w:sz="0" w:space="0" w:color="auto"/>
        <w:right w:val="none" w:sz="0" w:space="0" w:color="auto"/>
      </w:divBdr>
      <w:divsChild>
        <w:div w:id="331228091">
          <w:marLeft w:val="0"/>
          <w:marRight w:val="0"/>
          <w:marTop w:val="0"/>
          <w:marBottom w:val="0"/>
          <w:divBdr>
            <w:top w:val="none" w:sz="0" w:space="0" w:color="auto"/>
            <w:left w:val="none" w:sz="0" w:space="0" w:color="auto"/>
            <w:bottom w:val="none" w:sz="0" w:space="0" w:color="auto"/>
            <w:right w:val="none" w:sz="0" w:space="0" w:color="auto"/>
          </w:divBdr>
          <w:divsChild>
            <w:div w:id="2125418959">
              <w:marLeft w:val="0"/>
              <w:marRight w:val="0"/>
              <w:marTop w:val="0"/>
              <w:marBottom w:val="0"/>
              <w:divBdr>
                <w:top w:val="none" w:sz="0" w:space="0" w:color="auto"/>
                <w:left w:val="none" w:sz="0" w:space="0" w:color="auto"/>
                <w:bottom w:val="none" w:sz="0" w:space="0" w:color="auto"/>
                <w:right w:val="none" w:sz="0" w:space="0" w:color="auto"/>
              </w:divBdr>
              <w:divsChild>
                <w:div w:id="1806507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6374922">
      <w:bodyDiv w:val="1"/>
      <w:marLeft w:val="0"/>
      <w:marRight w:val="0"/>
      <w:marTop w:val="0"/>
      <w:marBottom w:val="0"/>
      <w:divBdr>
        <w:top w:val="none" w:sz="0" w:space="0" w:color="auto"/>
        <w:left w:val="none" w:sz="0" w:space="0" w:color="auto"/>
        <w:bottom w:val="none" w:sz="0" w:space="0" w:color="auto"/>
        <w:right w:val="none" w:sz="0" w:space="0" w:color="auto"/>
      </w:divBdr>
    </w:div>
    <w:div w:id="1663388397">
      <w:bodyDiv w:val="1"/>
      <w:marLeft w:val="0"/>
      <w:marRight w:val="0"/>
      <w:marTop w:val="0"/>
      <w:marBottom w:val="0"/>
      <w:divBdr>
        <w:top w:val="none" w:sz="0" w:space="0" w:color="auto"/>
        <w:left w:val="none" w:sz="0" w:space="0" w:color="auto"/>
        <w:bottom w:val="none" w:sz="0" w:space="0" w:color="auto"/>
        <w:right w:val="none" w:sz="0" w:space="0" w:color="auto"/>
      </w:divBdr>
    </w:div>
    <w:div w:id="1786119108">
      <w:bodyDiv w:val="1"/>
      <w:marLeft w:val="0"/>
      <w:marRight w:val="0"/>
      <w:marTop w:val="0"/>
      <w:marBottom w:val="0"/>
      <w:divBdr>
        <w:top w:val="none" w:sz="0" w:space="0" w:color="auto"/>
        <w:left w:val="none" w:sz="0" w:space="0" w:color="auto"/>
        <w:bottom w:val="none" w:sz="0" w:space="0" w:color="auto"/>
        <w:right w:val="none" w:sz="0" w:space="0" w:color="auto"/>
      </w:divBdr>
    </w:div>
    <w:div w:id="1955751524">
      <w:bodyDiv w:val="1"/>
      <w:marLeft w:val="0"/>
      <w:marRight w:val="0"/>
      <w:marTop w:val="0"/>
      <w:marBottom w:val="0"/>
      <w:divBdr>
        <w:top w:val="none" w:sz="0" w:space="0" w:color="auto"/>
        <w:left w:val="none" w:sz="0" w:space="0" w:color="auto"/>
        <w:bottom w:val="none" w:sz="0" w:space="0" w:color="auto"/>
        <w:right w:val="none" w:sz="0" w:space="0" w:color="auto"/>
      </w:divBdr>
    </w:div>
    <w:div w:id="1957518508">
      <w:bodyDiv w:val="1"/>
      <w:marLeft w:val="0"/>
      <w:marRight w:val="0"/>
      <w:marTop w:val="0"/>
      <w:marBottom w:val="0"/>
      <w:divBdr>
        <w:top w:val="none" w:sz="0" w:space="0" w:color="auto"/>
        <w:left w:val="none" w:sz="0" w:space="0" w:color="auto"/>
        <w:bottom w:val="none" w:sz="0" w:space="0" w:color="auto"/>
        <w:right w:val="none" w:sz="0" w:space="0" w:color="auto"/>
      </w:divBdr>
    </w:div>
    <w:div w:id="2004699790">
      <w:bodyDiv w:val="1"/>
      <w:marLeft w:val="0"/>
      <w:marRight w:val="0"/>
      <w:marTop w:val="0"/>
      <w:marBottom w:val="0"/>
      <w:divBdr>
        <w:top w:val="none" w:sz="0" w:space="0" w:color="auto"/>
        <w:left w:val="none" w:sz="0" w:space="0" w:color="auto"/>
        <w:bottom w:val="none" w:sz="0" w:space="0" w:color="auto"/>
        <w:right w:val="none" w:sz="0" w:space="0" w:color="auto"/>
      </w:divBdr>
      <w:divsChild>
        <w:div w:id="442967673">
          <w:marLeft w:val="0"/>
          <w:marRight w:val="0"/>
          <w:marTop w:val="0"/>
          <w:marBottom w:val="0"/>
          <w:divBdr>
            <w:top w:val="none" w:sz="0" w:space="0" w:color="auto"/>
            <w:left w:val="none" w:sz="0" w:space="0" w:color="auto"/>
            <w:bottom w:val="none" w:sz="0" w:space="0" w:color="auto"/>
            <w:right w:val="none" w:sz="0" w:space="0" w:color="auto"/>
          </w:divBdr>
          <w:divsChild>
            <w:div w:id="712578891">
              <w:marLeft w:val="0"/>
              <w:marRight w:val="0"/>
              <w:marTop w:val="0"/>
              <w:marBottom w:val="0"/>
              <w:divBdr>
                <w:top w:val="none" w:sz="0" w:space="0" w:color="auto"/>
                <w:left w:val="none" w:sz="0" w:space="0" w:color="auto"/>
                <w:bottom w:val="none" w:sz="0" w:space="0" w:color="auto"/>
                <w:right w:val="none" w:sz="0" w:space="0" w:color="auto"/>
              </w:divBdr>
              <w:divsChild>
                <w:div w:id="563222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2511715">
      <w:bodyDiv w:val="1"/>
      <w:marLeft w:val="0"/>
      <w:marRight w:val="0"/>
      <w:marTop w:val="0"/>
      <w:marBottom w:val="0"/>
      <w:divBdr>
        <w:top w:val="none" w:sz="0" w:space="0" w:color="auto"/>
        <w:left w:val="none" w:sz="0" w:space="0" w:color="auto"/>
        <w:bottom w:val="none" w:sz="0" w:space="0" w:color="auto"/>
        <w:right w:val="none" w:sz="0" w:space="0" w:color="auto"/>
      </w:divBdr>
    </w:div>
    <w:div w:id="2111579687">
      <w:bodyDiv w:val="1"/>
      <w:marLeft w:val="0"/>
      <w:marRight w:val="0"/>
      <w:marTop w:val="0"/>
      <w:marBottom w:val="0"/>
      <w:divBdr>
        <w:top w:val="none" w:sz="0" w:space="0" w:color="auto"/>
        <w:left w:val="none" w:sz="0" w:space="0" w:color="auto"/>
        <w:bottom w:val="none" w:sz="0" w:space="0" w:color="auto"/>
        <w:right w:val="none" w:sz="0" w:space="0" w:color="auto"/>
      </w:divBdr>
      <w:divsChild>
        <w:div w:id="1319075525">
          <w:marLeft w:val="0"/>
          <w:marRight w:val="0"/>
          <w:marTop w:val="0"/>
          <w:marBottom w:val="0"/>
          <w:divBdr>
            <w:top w:val="none" w:sz="0" w:space="0" w:color="auto"/>
            <w:left w:val="none" w:sz="0" w:space="0" w:color="auto"/>
            <w:bottom w:val="none" w:sz="0" w:space="0" w:color="auto"/>
            <w:right w:val="none" w:sz="0" w:space="0" w:color="auto"/>
          </w:divBdr>
          <w:divsChild>
            <w:div w:id="277879285">
              <w:marLeft w:val="0"/>
              <w:marRight w:val="0"/>
              <w:marTop w:val="0"/>
              <w:marBottom w:val="0"/>
              <w:divBdr>
                <w:top w:val="none" w:sz="0" w:space="0" w:color="auto"/>
                <w:left w:val="none" w:sz="0" w:space="0" w:color="auto"/>
                <w:bottom w:val="none" w:sz="0" w:space="0" w:color="auto"/>
                <w:right w:val="none" w:sz="0" w:space="0" w:color="auto"/>
              </w:divBdr>
              <w:divsChild>
                <w:div w:id="1336805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9787F7-44DF-6E48-BD06-34B0292B62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61</TotalTime>
  <Pages>2</Pages>
  <Words>913</Words>
  <Characters>5871</Characters>
  <Application>Microsoft Office Word</Application>
  <DocSecurity>0</DocSecurity>
  <Lines>202</Lines>
  <Paragraphs>173</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6611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Sasha Sirotkin</cp:lastModifiedBy>
  <cp:revision>21</cp:revision>
  <cp:lastPrinted>2019-02-25T14:05:00Z</cp:lastPrinted>
  <dcterms:created xsi:type="dcterms:W3CDTF">2021-08-04T11:50:00Z</dcterms:created>
  <dcterms:modified xsi:type="dcterms:W3CDTF">2021-10-21T07:45:00Z</dcterms:modified>
  <cp:category/>
</cp:coreProperties>
</file>